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AB8" w:rsidRDefault="00541AB8" w:rsidP="00541AB8">
      <w:pPr>
        <w:pStyle w:val="Heading1"/>
        <w:bidi/>
        <w:rPr>
          <w:rtl/>
        </w:rPr>
      </w:pPr>
    </w:p>
    <w:p w:rsidR="00CB58E2" w:rsidRDefault="00083014" w:rsidP="00541AB8">
      <w:pPr>
        <w:pStyle w:val="Heading1"/>
        <w:bidi/>
        <w:spacing w:line="276" w:lineRule="auto"/>
        <w:rPr>
          <w:rtl/>
        </w:rPr>
      </w:pPr>
      <w:r>
        <w:rPr>
          <w:rFonts w:hint="cs"/>
          <w:rtl/>
        </w:rPr>
        <w:t xml:space="preserve">طراحي و سنتز ابرروان كننده پلي كربوكسيلات اتر و بررسي اثر آن روي رفتار </w:t>
      </w:r>
      <w:r w:rsidR="001D02E4">
        <w:rPr>
          <w:rFonts w:hint="cs"/>
          <w:rtl/>
        </w:rPr>
        <w:t xml:space="preserve">سياليت </w:t>
      </w:r>
      <w:r w:rsidR="00422322">
        <w:rPr>
          <w:rFonts w:hint="cs"/>
          <w:rtl/>
        </w:rPr>
        <w:t xml:space="preserve">خمير </w:t>
      </w:r>
      <w:r>
        <w:rPr>
          <w:rFonts w:hint="cs"/>
          <w:rtl/>
        </w:rPr>
        <w:t>سيمان</w:t>
      </w:r>
    </w:p>
    <w:p w:rsidR="00CB58E2" w:rsidRPr="00541AB8" w:rsidRDefault="00083014" w:rsidP="00541AB8">
      <w:pPr>
        <w:pStyle w:val="Heading1"/>
        <w:bidi/>
        <w:spacing w:after="240" w:line="276" w:lineRule="auto"/>
        <w:rPr>
          <w:sz w:val="24"/>
          <w:szCs w:val="24"/>
          <w:rtl/>
        </w:rPr>
      </w:pPr>
      <w:r w:rsidRPr="00541AB8">
        <w:rPr>
          <w:rFonts w:hint="cs"/>
          <w:sz w:val="24"/>
          <w:szCs w:val="24"/>
          <w:rtl/>
        </w:rPr>
        <w:t xml:space="preserve">محمد رضا رستمي درون كلا </w:t>
      </w:r>
      <w:r w:rsidRPr="00541AB8">
        <w:rPr>
          <w:sz w:val="24"/>
          <w:szCs w:val="24"/>
          <w:rtl/>
        </w:rPr>
        <w:t>٭</w:t>
      </w:r>
      <w:r w:rsidRPr="00541AB8">
        <w:rPr>
          <w:rFonts w:hint="cs"/>
          <w:sz w:val="24"/>
          <w:szCs w:val="24"/>
          <w:rtl/>
        </w:rPr>
        <w:t xml:space="preserve"> </w:t>
      </w:r>
      <w:r w:rsidR="00CB58E2" w:rsidRPr="00541AB8">
        <w:rPr>
          <w:rFonts w:hint="cs"/>
          <w:sz w:val="24"/>
          <w:szCs w:val="24"/>
          <w:vertAlign w:val="superscript"/>
          <w:rtl/>
        </w:rPr>
        <w:t>1</w:t>
      </w:r>
      <w:r w:rsidRPr="00541AB8">
        <w:rPr>
          <w:rFonts w:hint="cs"/>
          <w:sz w:val="24"/>
          <w:szCs w:val="24"/>
          <w:rtl/>
        </w:rPr>
        <w:t xml:space="preserve"> </w:t>
      </w:r>
      <w:r w:rsidR="00845020" w:rsidRPr="00541AB8">
        <w:rPr>
          <w:rFonts w:hint="cs"/>
          <w:sz w:val="24"/>
          <w:szCs w:val="24"/>
          <w:rtl/>
        </w:rPr>
        <w:t>و حسين بوهندي</w:t>
      </w:r>
      <w:r w:rsidR="00845020" w:rsidRPr="00541AB8">
        <w:rPr>
          <w:rFonts w:hint="cs"/>
          <w:sz w:val="24"/>
          <w:szCs w:val="24"/>
          <w:vertAlign w:val="superscript"/>
          <w:rtl/>
        </w:rPr>
        <w:t>2</w:t>
      </w:r>
    </w:p>
    <w:p w:rsidR="00083014" w:rsidRPr="00541AB8" w:rsidRDefault="00845020" w:rsidP="00541AB8">
      <w:pPr>
        <w:jc w:val="center"/>
        <w:rPr>
          <w:rFonts w:cs="B Nazanin"/>
          <w:sz w:val="20"/>
          <w:szCs w:val="20"/>
          <w:rtl/>
        </w:rPr>
      </w:pPr>
      <w:r w:rsidRPr="00541AB8">
        <w:rPr>
          <w:rFonts w:cs="B Nazanin" w:hint="cs"/>
          <w:sz w:val="20"/>
          <w:szCs w:val="20"/>
          <w:rtl/>
        </w:rPr>
        <w:t xml:space="preserve">1- </w:t>
      </w:r>
      <w:r w:rsidR="000F5ABB" w:rsidRPr="00541AB8">
        <w:rPr>
          <w:rFonts w:cs="B Nazanin"/>
          <w:sz w:val="20"/>
          <w:szCs w:val="20"/>
          <w:rtl/>
        </w:rPr>
        <w:t>تهران</w:t>
      </w:r>
      <w:r w:rsidR="000F5ABB" w:rsidRPr="00541AB8">
        <w:rPr>
          <w:rFonts w:cs="B Nazanin" w:hint="cs"/>
          <w:sz w:val="20"/>
          <w:szCs w:val="20"/>
          <w:rtl/>
        </w:rPr>
        <w:t xml:space="preserve">، </w:t>
      </w:r>
      <w:r w:rsidR="000F5ABB" w:rsidRPr="00541AB8">
        <w:rPr>
          <w:rFonts w:cs="B Nazanin"/>
          <w:sz w:val="20"/>
          <w:szCs w:val="20"/>
          <w:rtl/>
        </w:rPr>
        <w:t>كيلومتر</w:t>
      </w:r>
      <w:r w:rsidR="000F5ABB" w:rsidRPr="00541AB8">
        <w:rPr>
          <w:rFonts w:cs="B Nazanin" w:hint="cs"/>
          <w:sz w:val="20"/>
          <w:szCs w:val="20"/>
          <w:rtl/>
        </w:rPr>
        <w:t xml:space="preserve"> 15 </w:t>
      </w:r>
      <w:r w:rsidR="000F5ABB" w:rsidRPr="00541AB8">
        <w:rPr>
          <w:rFonts w:cs="B Nazanin"/>
          <w:sz w:val="20"/>
          <w:szCs w:val="20"/>
          <w:rtl/>
        </w:rPr>
        <w:t>اتوبان كرج</w:t>
      </w:r>
      <w:r w:rsidR="000F5ABB" w:rsidRPr="00541AB8">
        <w:rPr>
          <w:rFonts w:cs="B Nazanin" w:hint="cs"/>
          <w:sz w:val="20"/>
          <w:szCs w:val="20"/>
          <w:rtl/>
        </w:rPr>
        <w:t xml:space="preserve">، </w:t>
      </w:r>
      <w:r w:rsidR="000F5ABB" w:rsidRPr="00541AB8">
        <w:rPr>
          <w:rFonts w:cs="B Nazanin"/>
          <w:sz w:val="20"/>
          <w:szCs w:val="20"/>
          <w:rtl/>
        </w:rPr>
        <w:t>بلوار پژوهش</w:t>
      </w:r>
      <w:r w:rsidR="000F5ABB" w:rsidRPr="00541AB8">
        <w:rPr>
          <w:rFonts w:cs="B Nazanin" w:hint="cs"/>
          <w:sz w:val="20"/>
          <w:szCs w:val="20"/>
          <w:rtl/>
        </w:rPr>
        <w:t xml:space="preserve">، صندوق پستی 112- 14975، </w:t>
      </w:r>
      <w:r w:rsidR="000F5ABB" w:rsidRPr="00541AB8">
        <w:rPr>
          <w:rFonts w:cs="B Nazanin"/>
          <w:sz w:val="20"/>
          <w:szCs w:val="20"/>
          <w:rtl/>
        </w:rPr>
        <w:t>پژوهشگاه پليمر و پتروشيمي ايران</w:t>
      </w:r>
      <w:r w:rsidR="000F5ABB" w:rsidRPr="00541AB8">
        <w:rPr>
          <w:rFonts w:cs="B Nazanin" w:hint="cs"/>
          <w:sz w:val="20"/>
          <w:szCs w:val="20"/>
          <w:rtl/>
        </w:rPr>
        <w:t xml:space="preserve">، </w:t>
      </w:r>
      <w:r w:rsidR="00083014" w:rsidRPr="00541AB8">
        <w:rPr>
          <w:rFonts w:cs="B Nazanin" w:hint="cs"/>
          <w:sz w:val="20"/>
          <w:szCs w:val="20"/>
          <w:rtl/>
        </w:rPr>
        <w:t>پژوهشکده مهندسی</w:t>
      </w:r>
      <w:r w:rsidR="000F5ABB" w:rsidRPr="00541AB8">
        <w:rPr>
          <w:rFonts w:cs="B Nazanin" w:hint="cs"/>
          <w:sz w:val="20"/>
          <w:szCs w:val="20"/>
          <w:rtl/>
        </w:rPr>
        <w:t>.</w:t>
      </w:r>
    </w:p>
    <w:p w:rsidR="00845020" w:rsidRPr="00541AB8" w:rsidRDefault="00845020" w:rsidP="00541AB8">
      <w:pPr>
        <w:jc w:val="center"/>
        <w:rPr>
          <w:rFonts w:cs="B Nazanin"/>
          <w:sz w:val="20"/>
          <w:szCs w:val="20"/>
          <w:rtl/>
        </w:rPr>
      </w:pPr>
      <w:r w:rsidRPr="00541AB8">
        <w:rPr>
          <w:rFonts w:cs="B Nazanin" w:hint="cs"/>
          <w:sz w:val="20"/>
          <w:szCs w:val="20"/>
          <w:rtl/>
        </w:rPr>
        <w:t xml:space="preserve">2- </w:t>
      </w:r>
      <w:r w:rsidRPr="00541AB8">
        <w:rPr>
          <w:rFonts w:cs="B Nazanin"/>
          <w:sz w:val="20"/>
          <w:szCs w:val="20"/>
          <w:rtl/>
        </w:rPr>
        <w:t>تهران</w:t>
      </w:r>
      <w:r w:rsidRPr="00541AB8">
        <w:rPr>
          <w:rFonts w:cs="B Nazanin" w:hint="cs"/>
          <w:sz w:val="20"/>
          <w:szCs w:val="20"/>
          <w:rtl/>
        </w:rPr>
        <w:t xml:space="preserve">، </w:t>
      </w:r>
      <w:r w:rsidRPr="00541AB8">
        <w:rPr>
          <w:rFonts w:cs="B Nazanin"/>
          <w:sz w:val="20"/>
          <w:szCs w:val="20"/>
          <w:rtl/>
        </w:rPr>
        <w:t>كيلومتر</w:t>
      </w:r>
      <w:r w:rsidRPr="00541AB8">
        <w:rPr>
          <w:rFonts w:cs="B Nazanin" w:hint="cs"/>
          <w:sz w:val="20"/>
          <w:szCs w:val="20"/>
          <w:rtl/>
        </w:rPr>
        <w:t xml:space="preserve"> 15 </w:t>
      </w:r>
      <w:r w:rsidRPr="00541AB8">
        <w:rPr>
          <w:rFonts w:cs="B Nazanin"/>
          <w:sz w:val="20"/>
          <w:szCs w:val="20"/>
          <w:rtl/>
        </w:rPr>
        <w:t>اتوبان كرج</w:t>
      </w:r>
      <w:r w:rsidRPr="00541AB8">
        <w:rPr>
          <w:rFonts w:cs="B Nazanin" w:hint="cs"/>
          <w:sz w:val="20"/>
          <w:szCs w:val="20"/>
          <w:rtl/>
        </w:rPr>
        <w:t xml:space="preserve">، </w:t>
      </w:r>
      <w:r w:rsidRPr="00541AB8">
        <w:rPr>
          <w:rFonts w:cs="B Nazanin"/>
          <w:sz w:val="20"/>
          <w:szCs w:val="20"/>
          <w:rtl/>
        </w:rPr>
        <w:t>بلوار پژوهش</w:t>
      </w:r>
      <w:r w:rsidRPr="00541AB8">
        <w:rPr>
          <w:rFonts w:cs="B Nazanin" w:hint="cs"/>
          <w:sz w:val="20"/>
          <w:szCs w:val="20"/>
          <w:rtl/>
        </w:rPr>
        <w:t xml:space="preserve">، صندوق پستی 112- 14975، </w:t>
      </w:r>
      <w:r w:rsidRPr="00541AB8">
        <w:rPr>
          <w:rFonts w:cs="B Nazanin"/>
          <w:sz w:val="20"/>
          <w:szCs w:val="20"/>
          <w:rtl/>
        </w:rPr>
        <w:t>پژوهشگاه پليمر و پتروشيمي ايران</w:t>
      </w:r>
      <w:r w:rsidRPr="00541AB8">
        <w:rPr>
          <w:rFonts w:cs="B Nazanin" w:hint="cs"/>
          <w:sz w:val="20"/>
          <w:szCs w:val="20"/>
          <w:rtl/>
        </w:rPr>
        <w:t>، پژوهشکده فرآيند.</w:t>
      </w:r>
    </w:p>
    <w:p w:rsidR="00E90E2B" w:rsidRPr="00541AB8" w:rsidRDefault="000F5ABB" w:rsidP="0013121C">
      <w:pPr>
        <w:jc w:val="center"/>
        <w:rPr>
          <w:rFonts w:cs="B Nazanin"/>
          <w:sz w:val="18"/>
          <w:szCs w:val="18"/>
        </w:rPr>
      </w:pPr>
      <w:r w:rsidRPr="00541AB8">
        <w:rPr>
          <w:sz w:val="18"/>
          <w:szCs w:val="18"/>
        </w:rPr>
        <w:t>m.rostami@ippi.ac.ir</w:t>
      </w:r>
    </w:p>
    <w:p w:rsidR="002A578F" w:rsidRDefault="002A578F" w:rsidP="00CB58E2">
      <w:pPr>
        <w:jc w:val="lowKashida"/>
        <w:rPr>
          <w:rFonts w:cs="B Nazanin"/>
          <w:b/>
          <w:bCs/>
          <w:sz w:val="22"/>
          <w:szCs w:val="22"/>
        </w:rPr>
      </w:pPr>
    </w:p>
    <w:p w:rsidR="00CB58E2" w:rsidRPr="006D7D94" w:rsidRDefault="00CB58E2" w:rsidP="00CB58E2">
      <w:pPr>
        <w:jc w:val="lowKashida"/>
        <w:rPr>
          <w:rFonts w:cs="B Nazanin"/>
          <w:b/>
          <w:bCs/>
          <w:sz w:val="22"/>
          <w:szCs w:val="22"/>
          <w:rtl/>
        </w:rPr>
      </w:pPr>
      <w:r w:rsidRPr="006D7D94">
        <w:rPr>
          <w:rFonts w:cs="B Nazanin" w:hint="cs"/>
          <w:b/>
          <w:bCs/>
          <w:sz w:val="22"/>
          <w:szCs w:val="22"/>
          <w:rtl/>
        </w:rPr>
        <w:t xml:space="preserve">چکیده </w:t>
      </w:r>
    </w:p>
    <w:p w:rsidR="003C49CE" w:rsidRDefault="003C49CE" w:rsidP="00541AB8">
      <w:pPr>
        <w:jc w:val="both"/>
        <w:rPr>
          <w:rFonts w:cs="B Nazanin"/>
          <w:rtl/>
        </w:rPr>
      </w:pPr>
      <w:r w:rsidRPr="003C49CE">
        <w:rPr>
          <w:rFonts w:cs="B Nazanin" w:hint="cs"/>
          <w:sz w:val="22"/>
          <w:szCs w:val="22"/>
          <w:rtl/>
        </w:rPr>
        <w:t>انواع پليمرهاي شاخه</w:t>
      </w:r>
      <w:r>
        <w:rPr>
          <w:rFonts w:cs="B Nazanin"/>
          <w:sz w:val="22"/>
          <w:szCs w:val="22"/>
          <w:rtl/>
        </w:rPr>
        <w:softHyphen/>
      </w:r>
      <w:r w:rsidRPr="003C49CE">
        <w:rPr>
          <w:rFonts w:cs="B Nazanin" w:hint="cs"/>
          <w:sz w:val="22"/>
          <w:szCs w:val="22"/>
          <w:rtl/>
        </w:rPr>
        <w:t xml:space="preserve">اي به عنوان ابرروان كننده سنتز شدند. اين تركيبات داراي مونومرهاي مالئيك انيدريد و آكريليك اسيد كه داراي </w:t>
      </w:r>
      <w:r w:rsidR="00AF0C8B" w:rsidRPr="003C49CE">
        <w:rPr>
          <w:rFonts w:cs="B Nazanin" w:hint="cs"/>
          <w:sz w:val="22"/>
          <w:szCs w:val="22"/>
          <w:rtl/>
        </w:rPr>
        <w:t>بخش</w:t>
      </w:r>
      <w:r w:rsidRPr="003C49CE">
        <w:rPr>
          <w:rFonts w:cs="B Nazanin" w:hint="cs"/>
          <w:sz w:val="22"/>
          <w:szCs w:val="22"/>
          <w:rtl/>
        </w:rPr>
        <w:t xml:space="preserve"> يوني سديم كربوكسيلات مي</w:t>
      </w:r>
      <w:r>
        <w:rPr>
          <w:rFonts w:cs="B Nazanin"/>
          <w:sz w:val="22"/>
          <w:szCs w:val="22"/>
          <w:rtl/>
        </w:rPr>
        <w:softHyphen/>
      </w:r>
      <w:r w:rsidRPr="003C49CE">
        <w:rPr>
          <w:rFonts w:cs="B Nazanin" w:hint="cs"/>
          <w:sz w:val="22"/>
          <w:szCs w:val="22"/>
          <w:rtl/>
        </w:rPr>
        <w:t>باشند. قسمت شاخه</w:t>
      </w:r>
      <w:r>
        <w:rPr>
          <w:rFonts w:cs="B Nazanin"/>
          <w:sz w:val="22"/>
          <w:szCs w:val="22"/>
          <w:rtl/>
        </w:rPr>
        <w:softHyphen/>
      </w:r>
      <w:r w:rsidRPr="003C49CE">
        <w:rPr>
          <w:rFonts w:cs="B Nazanin" w:hint="cs"/>
          <w:sz w:val="22"/>
          <w:szCs w:val="22"/>
          <w:rtl/>
        </w:rPr>
        <w:t>اي اين ابر روان كننده</w:t>
      </w:r>
      <w:r>
        <w:rPr>
          <w:rFonts w:cs="B Nazanin"/>
          <w:sz w:val="22"/>
          <w:szCs w:val="22"/>
          <w:rtl/>
        </w:rPr>
        <w:softHyphen/>
      </w:r>
      <w:r w:rsidRPr="003C49CE">
        <w:rPr>
          <w:rFonts w:cs="B Nazanin" w:hint="cs"/>
          <w:sz w:val="22"/>
          <w:szCs w:val="22"/>
          <w:rtl/>
        </w:rPr>
        <w:t>ها شامل مونومرهاي پلي اتيلن گلايكول متيل اتر متآكريلات</w:t>
      </w:r>
      <w:r>
        <w:rPr>
          <w:rFonts w:cs="B Nazanin" w:hint="cs"/>
          <w:sz w:val="22"/>
          <w:szCs w:val="22"/>
          <w:rtl/>
        </w:rPr>
        <w:t xml:space="preserve"> (</w:t>
      </w:r>
      <w:r w:rsidRPr="00BB3CDE">
        <w:rPr>
          <w:rFonts w:cs="B Nazanin"/>
          <w:sz w:val="20"/>
          <w:szCs w:val="20"/>
        </w:rPr>
        <w:t>PEGMA, Mn=480 g/mol</w:t>
      </w:r>
      <w:r>
        <w:rPr>
          <w:rFonts w:cs="B Nazanin" w:hint="cs"/>
          <w:sz w:val="22"/>
          <w:szCs w:val="22"/>
          <w:rtl/>
        </w:rPr>
        <w:t xml:space="preserve">) </w:t>
      </w:r>
      <w:r w:rsidRPr="003C49CE">
        <w:rPr>
          <w:rFonts w:cs="B Nazanin" w:hint="cs"/>
          <w:sz w:val="22"/>
          <w:szCs w:val="22"/>
          <w:rtl/>
        </w:rPr>
        <w:t>و آليل پلي اتيلن گلايكول</w:t>
      </w:r>
      <w:r>
        <w:rPr>
          <w:rFonts w:cs="B Nazanin" w:hint="cs"/>
          <w:sz w:val="22"/>
          <w:szCs w:val="22"/>
          <w:rtl/>
        </w:rPr>
        <w:t xml:space="preserve"> (</w:t>
      </w:r>
      <w:r w:rsidRPr="00BB3CDE">
        <w:rPr>
          <w:rFonts w:cs="B Nazanin"/>
          <w:sz w:val="20"/>
          <w:szCs w:val="20"/>
        </w:rPr>
        <w:t>APEG, Mn=940 g/mol</w:t>
      </w:r>
      <w:r>
        <w:rPr>
          <w:rFonts w:cs="B Nazanin" w:hint="cs"/>
          <w:sz w:val="22"/>
          <w:szCs w:val="22"/>
          <w:rtl/>
        </w:rPr>
        <w:t>)</w:t>
      </w:r>
      <w:r w:rsidRPr="003C49CE">
        <w:rPr>
          <w:rFonts w:cs="B Nazanin" w:hint="cs"/>
          <w:sz w:val="22"/>
          <w:szCs w:val="22"/>
          <w:rtl/>
        </w:rPr>
        <w:t xml:space="preserve"> مي</w:t>
      </w:r>
      <w:r>
        <w:rPr>
          <w:rFonts w:cs="B Nazanin"/>
          <w:sz w:val="22"/>
          <w:szCs w:val="22"/>
          <w:rtl/>
        </w:rPr>
        <w:softHyphen/>
      </w:r>
      <w:r w:rsidRPr="003C49CE">
        <w:rPr>
          <w:rFonts w:cs="B Nazanin" w:hint="cs"/>
          <w:sz w:val="22"/>
          <w:szCs w:val="22"/>
          <w:rtl/>
        </w:rPr>
        <w:t>باشد. سنتز اين تركيبات در محيط محلولي انجام شد و ويژگي ساختاري آنها با رو</w:t>
      </w:r>
      <w:r>
        <w:rPr>
          <w:rFonts w:cs="B Nazanin" w:hint="cs"/>
          <w:sz w:val="22"/>
          <w:szCs w:val="22"/>
          <w:rtl/>
        </w:rPr>
        <w:t>ش</w:t>
      </w:r>
      <w:r w:rsidRPr="003C49CE">
        <w:rPr>
          <w:rFonts w:cs="B Nazanin" w:hint="cs"/>
          <w:sz w:val="22"/>
          <w:szCs w:val="22"/>
          <w:rtl/>
        </w:rPr>
        <w:t xml:space="preserve"> </w:t>
      </w:r>
      <w:r w:rsidRPr="00BB3CDE">
        <w:rPr>
          <w:rFonts w:cs="B Nazanin"/>
          <w:sz w:val="20"/>
          <w:szCs w:val="20"/>
        </w:rPr>
        <w:t>FTIR</w:t>
      </w:r>
      <w:r w:rsidRPr="003C49CE">
        <w:rPr>
          <w:rFonts w:cs="B Nazanin" w:hint="cs"/>
          <w:sz w:val="22"/>
          <w:szCs w:val="22"/>
          <w:rtl/>
        </w:rPr>
        <w:t xml:space="preserve"> بررسي شد.</w:t>
      </w:r>
      <w:r w:rsidR="00B37290">
        <w:rPr>
          <w:rFonts w:cs="B Nazanin" w:hint="cs"/>
          <w:sz w:val="22"/>
          <w:szCs w:val="22"/>
          <w:rtl/>
        </w:rPr>
        <w:t xml:space="preserve"> </w:t>
      </w:r>
      <w:r w:rsidR="00B37290" w:rsidRPr="009D2E46">
        <w:rPr>
          <w:rFonts w:cs="B Nazanin" w:hint="cs"/>
          <w:rtl/>
        </w:rPr>
        <w:t xml:space="preserve">سياليت </w:t>
      </w:r>
      <w:r w:rsidR="00E27D8E">
        <w:rPr>
          <w:rFonts w:cs="B Nazanin" w:hint="cs"/>
          <w:rtl/>
        </w:rPr>
        <w:t xml:space="preserve">خمير </w:t>
      </w:r>
      <w:r w:rsidR="00B37290" w:rsidRPr="009D2E46">
        <w:rPr>
          <w:rFonts w:cs="B Nazanin" w:hint="cs"/>
          <w:rtl/>
        </w:rPr>
        <w:t>سيمان در حضور</w:t>
      </w:r>
      <w:r w:rsidR="00B37290">
        <w:rPr>
          <w:rFonts w:cs="B Nazanin" w:hint="cs"/>
          <w:rtl/>
        </w:rPr>
        <w:t xml:space="preserve"> انواع</w:t>
      </w:r>
      <w:r w:rsidR="00B37290" w:rsidRPr="009D2E46">
        <w:rPr>
          <w:rFonts w:cs="B Nazanin" w:hint="cs"/>
          <w:rtl/>
        </w:rPr>
        <w:t xml:space="preserve"> ابرروان كننده</w:t>
      </w:r>
      <w:r w:rsidR="00B37290" w:rsidRPr="009D2E46">
        <w:rPr>
          <w:rFonts w:cs="B Nazanin" w:hint="cs"/>
          <w:rtl/>
        </w:rPr>
        <w:softHyphen/>
        <w:t>ها بسيار وابسته به نوع ابرروان كننده و ساختار آن مي</w:t>
      </w:r>
      <w:r w:rsidR="00B37290" w:rsidRPr="009D2E46">
        <w:rPr>
          <w:rFonts w:cs="B Nazanin" w:hint="cs"/>
          <w:rtl/>
        </w:rPr>
        <w:softHyphen/>
        <w:t>باشد</w:t>
      </w:r>
      <w:r w:rsidR="00B37290">
        <w:rPr>
          <w:rFonts w:cs="B Nazanin" w:hint="cs"/>
          <w:rtl/>
        </w:rPr>
        <w:t>. نوع و مقدار شاخه ها</w:t>
      </w:r>
      <w:r w:rsidR="00E27D8E">
        <w:rPr>
          <w:rFonts w:cs="B Nazanin" w:hint="cs"/>
          <w:rtl/>
        </w:rPr>
        <w:t>،</w:t>
      </w:r>
      <w:r w:rsidR="00B37290">
        <w:rPr>
          <w:rFonts w:cs="B Nazanin" w:hint="cs"/>
          <w:rtl/>
        </w:rPr>
        <w:t xml:space="preserve"> نسبت عامليت</w:t>
      </w:r>
      <w:r w:rsidR="00541AB8">
        <w:rPr>
          <w:rFonts w:cs="B Nazanin"/>
          <w:rtl/>
        </w:rPr>
        <w:softHyphen/>
      </w:r>
      <w:r w:rsidR="00B37290">
        <w:rPr>
          <w:rFonts w:cs="B Nazanin" w:hint="cs"/>
          <w:rtl/>
        </w:rPr>
        <w:t xml:space="preserve">هاي </w:t>
      </w:r>
      <w:r w:rsidR="00E27D8E">
        <w:rPr>
          <w:rFonts w:cs="B Nazanin" w:hint="cs"/>
          <w:rtl/>
        </w:rPr>
        <w:t>ا</w:t>
      </w:r>
      <w:r w:rsidR="00B37290">
        <w:rPr>
          <w:rFonts w:cs="B Nazanin" w:hint="cs"/>
          <w:rtl/>
        </w:rPr>
        <w:t>سيدي</w:t>
      </w:r>
      <w:r w:rsidR="00E27D8E">
        <w:rPr>
          <w:rFonts w:cs="B Nazanin" w:hint="cs"/>
          <w:rtl/>
        </w:rPr>
        <w:t>، غلظت آغازگر و عامل انتقال به زنجير ت</w:t>
      </w:r>
      <w:r w:rsidR="00B37290">
        <w:rPr>
          <w:rFonts w:cs="B Nazanin" w:hint="cs"/>
          <w:rtl/>
        </w:rPr>
        <w:t>اثير قابل توجه</w:t>
      </w:r>
      <w:r w:rsidR="00E27D8E">
        <w:rPr>
          <w:rFonts w:cs="B Nazanin"/>
          <w:rtl/>
        </w:rPr>
        <w:softHyphen/>
      </w:r>
      <w:r w:rsidR="00B37290">
        <w:rPr>
          <w:rFonts w:cs="B Nazanin" w:hint="cs"/>
          <w:rtl/>
        </w:rPr>
        <w:t>اي روي سياليت</w:t>
      </w:r>
      <w:r w:rsidR="00E27D8E">
        <w:rPr>
          <w:rFonts w:cs="B Nazanin" w:hint="cs"/>
          <w:rtl/>
        </w:rPr>
        <w:t xml:space="preserve"> اوليه و زمان سياليت خمير سيمان </w:t>
      </w:r>
      <w:r w:rsidR="00B37290">
        <w:rPr>
          <w:rFonts w:cs="B Nazanin" w:hint="cs"/>
          <w:rtl/>
        </w:rPr>
        <w:t xml:space="preserve">دارد. </w:t>
      </w:r>
      <w:r w:rsidR="00E27D8E">
        <w:rPr>
          <w:rFonts w:cs="B Nazanin" w:hint="cs"/>
          <w:rtl/>
        </w:rPr>
        <w:t xml:space="preserve">نتايج نشان داد كه </w:t>
      </w:r>
      <w:r w:rsidR="00B37290" w:rsidRPr="009D2E46">
        <w:rPr>
          <w:rFonts w:cs="B Nazanin" w:hint="cs"/>
          <w:rtl/>
        </w:rPr>
        <w:t>نمونه</w:t>
      </w:r>
      <w:r w:rsidR="00E27D8E">
        <w:rPr>
          <w:rFonts w:cs="B Nazanin"/>
          <w:rtl/>
        </w:rPr>
        <w:softHyphen/>
      </w:r>
      <w:r w:rsidR="00B37290" w:rsidRPr="009D2E46">
        <w:rPr>
          <w:rFonts w:cs="B Nazanin" w:hint="cs"/>
          <w:rtl/>
        </w:rPr>
        <w:t>ها</w:t>
      </w:r>
      <w:r w:rsidR="00B37290">
        <w:rPr>
          <w:rFonts w:cs="B Nazanin" w:hint="cs"/>
          <w:rtl/>
        </w:rPr>
        <w:t>ي داراي هر دو نوع شاخه</w:t>
      </w:r>
      <w:r w:rsidR="00E27D8E">
        <w:rPr>
          <w:rFonts w:cs="B Nazanin"/>
          <w:rtl/>
        </w:rPr>
        <w:softHyphen/>
      </w:r>
      <w:r w:rsidR="00B37290">
        <w:rPr>
          <w:rFonts w:cs="B Nazanin" w:hint="cs"/>
          <w:rtl/>
        </w:rPr>
        <w:t xml:space="preserve">هاي استري و اتري </w:t>
      </w:r>
      <w:r w:rsidR="00B37290" w:rsidRPr="009D2E46">
        <w:rPr>
          <w:rFonts w:cs="B Nazanin" w:hint="cs"/>
          <w:rtl/>
        </w:rPr>
        <w:t>داراي سياليت بيشتري هستند</w:t>
      </w:r>
      <w:r w:rsidR="00B37290">
        <w:rPr>
          <w:rFonts w:cs="B Nazanin" w:hint="cs"/>
          <w:rtl/>
        </w:rPr>
        <w:t>.</w:t>
      </w:r>
      <w:r w:rsidR="00E27D8E">
        <w:rPr>
          <w:rFonts w:cs="B Nazanin" w:hint="cs"/>
          <w:rtl/>
        </w:rPr>
        <w:t xml:space="preserve"> همچنين افزايش </w:t>
      </w:r>
      <w:r w:rsidR="00541AB8">
        <w:rPr>
          <w:rFonts w:cs="B Nazanin" w:hint="cs"/>
          <w:rtl/>
        </w:rPr>
        <w:t>عامليت</w:t>
      </w:r>
      <w:r w:rsidR="00E27D8E">
        <w:rPr>
          <w:rFonts w:cs="B Nazanin"/>
          <w:rtl/>
        </w:rPr>
        <w:softHyphen/>
      </w:r>
      <w:r w:rsidR="00E27D8E">
        <w:rPr>
          <w:rFonts w:cs="B Nazanin" w:hint="cs"/>
          <w:rtl/>
        </w:rPr>
        <w:t>هاي اسيدي نيز موجب افزايش سياليت سيمان مي</w:t>
      </w:r>
      <w:r w:rsidR="00E27D8E">
        <w:rPr>
          <w:rFonts w:cs="B Nazanin"/>
          <w:rtl/>
        </w:rPr>
        <w:softHyphen/>
      </w:r>
      <w:r w:rsidR="00E27D8E">
        <w:rPr>
          <w:rFonts w:cs="B Nazanin" w:hint="cs"/>
          <w:rtl/>
        </w:rPr>
        <w:t xml:space="preserve">شود. </w:t>
      </w:r>
    </w:p>
    <w:p w:rsidR="00E90E2B" w:rsidRPr="00C23FCC" w:rsidRDefault="0013121C" w:rsidP="00422322">
      <w:pPr>
        <w:jc w:val="lowKashida"/>
      </w:pPr>
      <w:r w:rsidRPr="006D7D94">
        <w:rPr>
          <w:rFonts w:cs="B Nazanin" w:hint="cs"/>
          <w:b/>
          <w:bCs/>
          <w:sz w:val="22"/>
          <w:szCs w:val="22"/>
          <w:rtl/>
        </w:rPr>
        <w:t>کلید واژگان</w:t>
      </w:r>
      <w:r w:rsidRPr="006D7D94">
        <w:rPr>
          <w:rFonts w:cs="B Nazanin" w:hint="cs"/>
          <w:sz w:val="22"/>
          <w:szCs w:val="22"/>
          <w:rtl/>
        </w:rPr>
        <w:t>:</w:t>
      </w:r>
      <w:r w:rsidR="00D84B0E" w:rsidRPr="006D7D94">
        <w:rPr>
          <w:rFonts w:cs="B Nazanin" w:hint="cs"/>
          <w:sz w:val="22"/>
          <w:szCs w:val="22"/>
          <w:rtl/>
        </w:rPr>
        <w:t xml:space="preserve"> </w:t>
      </w:r>
      <w:r w:rsidR="006703F1">
        <w:rPr>
          <w:rFonts w:cs="B Nazanin" w:hint="cs"/>
          <w:sz w:val="22"/>
          <w:szCs w:val="22"/>
          <w:rtl/>
        </w:rPr>
        <w:t xml:space="preserve">ابرروان كننده، پلي كربوكسيلات اتر، </w:t>
      </w:r>
      <w:r w:rsidR="00422322">
        <w:rPr>
          <w:rFonts w:cs="B Nazanin" w:hint="cs"/>
          <w:sz w:val="22"/>
          <w:szCs w:val="22"/>
          <w:rtl/>
        </w:rPr>
        <w:t>سياليت</w:t>
      </w:r>
      <w:r w:rsidR="006703F1">
        <w:rPr>
          <w:rFonts w:cs="B Nazanin" w:hint="cs"/>
          <w:sz w:val="22"/>
          <w:szCs w:val="22"/>
          <w:rtl/>
        </w:rPr>
        <w:t xml:space="preserve">، سيمان. </w:t>
      </w:r>
    </w:p>
    <w:p w:rsidR="00E90E2B" w:rsidRDefault="00E90E2B" w:rsidP="00E90E2B">
      <w:pPr>
        <w:jc w:val="lowKashida"/>
      </w:pPr>
    </w:p>
    <w:p w:rsidR="00E90E2B" w:rsidRPr="00215F77" w:rsidRDefault="00BA09D6" w:rsidP="00E90E2B">
      <w:pPr>
        <w:jc w:val="lowKashida"/>
        <w:rPr>
          <w:rFonts w:cs="B Nazanin"/>
          <w:b/>
          <w:bCs/>
          <w:rtl/>
        </w:rPr>
      </w:pPr>
      <w:r>
        <w:rPr>
          <w:rFonts w:cs="B Nazanin" w:hint="cs"/>
          <w:b/>
          <w:bCs/>
          <w:rtl/>
        </w:rPr>
        <w:t xml:space="preserve">1- </w:t>
      </w:r>
      <w:r w:rsidR="00215F77" w:rsidRPr="00215F77">
        <w:rPr>
          <w:rFonts w:cs="B Nazanin" w:hint="cs"/>
          <w:b/>
          <w:bCs/>
          <w:rtl/>
        </w:rPr>
        <w:t>مقدمه</w:t>
      </w:r>
    </w:p>
    <w:p w:rsidR="00845020" w:rsidRDefault="00A76DFB" w:rsidP="00845020">
      <w:pPr>
        <w:jc w:val="both"/>
        <w:rPr>
          <w:rFonts w:cs="B Nazanin"/>
          <w:rtl/>
        </w:rPr>
      </w:pPr>
      <w:r w:rsidRPr="00A76DFB">
        <w:rPr>
          <w:rFonts w:cs="B Nazanin" w:hint="cs"/>
          <w:rtl/>
        </w:rPr>
        <w:t>سنتز ابرروان كننده</w:t>
      </w:r>
      <w:r w:rsidRPr="00A76DFB">
        <w:rPr>
          <w:rFonts w:cs="B Nazanin"/>
          <w:rtl/>
        </w:rPr>
        <w:softHyphen/>
      </w:r>
      <w:r w:rsidRPr="00A76DFB">
        <w:rPr>
          <w:rFonts w:cs="B Nazanin" w:hint="cs"/>
          <w:rtl/>
        </w:rPr>
        <w:t>ها همواره در جهت رسيدن به تركيبات جديد با ساختارهاي بهينه مي</w:t>
      </w:r>
      <w:r w:rsidRPr="00A76DFB">
        <w:rPr>
          <w:rFonts w:cs="B Nazanin" w:hint="cs"/>
          <w:rtl/>
        </w:rPr>
        <w:softHyphen/>
        <w:t>باشد. ابرروان كننده</w:t>
      </w:r>
      <w:r w:rsidRPr="00A76DFB">
        <w:rPr>
          <w:rFonts w:cs="B Nazanin"/>
          <w:rtl/>
        </w:rPr>
        <w:softHyphen/>
      </w:r>
      <w:r w:rsidRPr="00A76DFB">
        <w:rPr>
          <w:rFonts w:cs="B Nazanin" w:hint="cs"/>
          <w:rtl/>
        </w:rPr>
        <w:t>ها به طور كلي داراي بخش</w:t>
      </w:r>
      <w:r w:rsidRPr="00A76DFB">
        <w:rPr>
          <w:rFonts w:cs="B Nazanin"/>
          <w:rtl/>
        </w:rPr>
        <w:softHyphen/>
      </w:r>
      <w:r w:rsidRPr="00A76DFB">
        <w:rPr>
          <w:rFonts w:cs="B Nazanin" w:hint="cs"/>
          <w:rtl/>
        </w:rPr>
        <w:t>هاي شاخه</w:t>
      </w:r>
      <w:r w:rsidRPr="00A76DFB">
        <w:rPr>
          <w:rFonts w:cs="B Nazanin"/>
          <w:rtl/>
        </w:rPr>
        <w:softHyphen/>
      </w:r>
      <w:r w:rsidRPr="00A76DFB">
        <w:rPr>
          <w:rFonts w:cs="B Nazanin" w:hint="cs"/>
          <w:rtl/>
        </w:rPr>
        <w:t>اي و يون مي</w:t>
      </w:r>
      <w:r w:rsidRPr="00A76DFB">
        <w:rPr>
          <w:rFonts w:cs="B Nazanin"/>
          <w:rtl/>
        </w:rPr>
        <w:softHyphen/>
      </w:r>
      <w:r w:rsidRPr="00A76DFB">
        <w:rPr>
          <w:rFonts w:cs="B Nazanin" w:hint="cs"/>
          <w:rtl/>
        </w:rPr>
        <w:t>باشند</w:t>
      </w:r>
      <w:r w:rsidRPr="00A76DFB">
        <w:rPr>
          <w:rFonts w:cs="B Nazanin"/>
        </w:rPr>
        <w:t>]</w:t>
      </w:r>
      <w:r w:rsidR="00187D04">
        <w:rPr>
          <w:rFonts w:cs="B Nazanin" w:hint="cs"/>
          <w:rtl/>
        </w:rPr>
        <w:t>2</w:t>
      </w:r>
      <w:r w:rsidRPr="00A76DFB">
        <w:rPr>
          <w:rFonts w:cs="B Nazanin" w:hint="cs"/>
          <w:rtl/>
        </w:rPr>
        <w:t>-1</w:t>
      </w:r>
      <w:r w:rsidRPr="00A76DFB">
        <w:rPr>
          <w:rFonts w:cs="B Nazanin"/>
        </w:rPr>
        <w:t>[</w:t>
      </w:r>
      <w:r w:rsidRPr="00A76DFB">
        <w:rPr>
          <w:rFonts w:cs="B Nazanin" w:hint="cs"/>
          <w:rtl/>
        </w:rPr>
        <w:t>. بخش</w:t>
      </w:r>
      <w:r w:rsidRPr="00A76DFB">
        <w:rPr>
          <w:rFonts w:cs="B Nazanin"/>
          <w:rtl/>
        </w:rPr>
        <w:softHyphen/>
      </w:r>
      <w:r w:rsidRPr="00A76DFB">
        <w:rPr>
          <w:rFonts w:cs="B Nazanin" w:hint="cs"/>
          <w:rtl/>
        </w:rPr>
        <w:t>هاي شاخه</w:t>
      </w:r>
      <w:r w:rsidRPr="00A76DFB">
        <w:rPr>
          <w:rFonts w:cs="B Nazanin"/>
          <w:rtl/>
        </w:rPr>
        <w:softHyphen/>
      </w:r>
      <w:r w:rsidRPr="00A76DFB">
        <w:rPr>
          <w:rFonts w:cs="B Nazanin" w:hint="cs"/>
          <w:rtl/>
        </w:rPr>
        <w:t>اي بصورت</w:t>
      </w:r>
      <w:r w:rsidRPr="00A76DFB">
        <w:rPr>
          <w:rFonts w:cs="B Nazanin"/>
          <w:rtl/>
        </w:rPr>
        <w:softHyphen/>
      </w:r>
      <w:r w:rsidRPr="00A76DFB">
        <w:rPr>
          <w:rFonts w:cs="B Nazanin" w:hint="cs"/>
          <w:rtl/>
        </w:rPr>
        <w:t xml:space="preserve"> مونومر با شاخه</w:t>
      </w:r>
      <w:r w:rsidRPr="00A76DFB">
        <w:rPr>
          <w:rFonts w:cs="B Nazanin"/>
          <w:rtl/>
        </w:rPr>
        <w:softHyphen/>
      </w:r>
      <w:r w:rsidRPr="00A76DFB">
        <w:rPr>
          <w:rFonts w:cs="B Nazanin" w:hint="cs"/>
          <w:rtl/>
        </w:rPr>
        <w:t>هاي پلي اتيلن گلايكول و بخش</w:t>
      </w:r>
      <w:r w:rsidRPr="00A76DFB">
        <w:rPr>
          <w:rFonts w:cs="B Nazanin"/>
          <w:rtl/>
        </w:rPr>
        <w:softHyphen/>
      </w:r>
      <w:r w:rsidRPr="00A76DFB">
        <w:rPr>
          <w:rFonts w:cs="B Nazanin" w:hint="cs"/>
          <w:rtl/>
        </w:rPr>
        <w:t>هاي يوني از نوع سديم كربوكسيلات مي</w:t>
      </w:r>
      <w:r w:rsidRPr="00A76DFB">
        <w:rPr>
          <w:rFonts w:cs="B Nazanin" w:hint="cs"/>
          <w:rtl/>
        </w:rPr>
        <w:softHyphen/>
        <w:t>باشد. اتصال شاخه</w:t>
      </w:r>
      <w:r w:rsidRPr="00A76DFB">
        <w:rPr>
          <w:rFonts w:cs="B Nazanin"/>
          <w:rtl/>
        </w:rPr>
        <w:softHyphen/>
      </w:r>
      <w:r w:rsidRPr="00A76DFB">
        <w:rPr>
          <w:rFonts w:cs="B Nazanin" w:hint="cs"/>
          <w:rtl/>
        </w:rPr>
        <w:t>ها به زنجير اصلي بصورت پيوندهاي استري و اتري مي</w:t>
      </w:r>
      <w:r w:rsidRPr="00A76DFB">
        <w:rPr>
          <w:rFonts w:cs="B Nazanin"/>
          <w:rtl/>
        </w:rPr>
        <w:softHyphen/>
      </w:r>
      <w:r w:rsidRPr="00A76DFB">
        <w:rPr>
          <w:rFonts w:cs="B Nazanin" w:hint="cs"/>
          <w:rtl/>
        </w:rPr>
        <w:t>باشد. درشت مونومرها با پيوندهاي استري شامل پلي اتيلن گلايكول متيل اتر متآكريلات (</w:t>
      </w:r>
      <w:r w:rsidRPr="00A76DFB">
        <w:rPr>
          <w:rFonts w:asciiTheme="majorBidi" w:hAnsiTheme="majorBidi" w:cs="B Nazanin"/>
          <w:sz w:val="20"/>
          <w:szCs w:val="20"/>
        </w:rPr>
        <w:t>PEGMA</w:t>
      </w:r>
      <w:r w:rsidRPr="00A76DFB">
        <w:rPr>
          <w:rFonts w:cs="B Nazanin" w:hint="cs"/>
          <w:rtl/>
        </w:rPr>
        <w:t>) مي</w:t>
      </w:r>
      <w:r w:rsidRPr="00A76DFB">
        <w:rPr>
          <w:rFonts w:cs="B Nazanin"/>
          <w:rtl/>
        </w:rPr>
        <w:softHyphen/>
      </w:r>
      <w:r w:rsidRPr="00A76DFB">
        <w:rPr>
          <w:rFonts w:cs="B Nazanin" w:hint="cs"/>
          <w:rtl/>
        </w:rPr>
        <w:t>باشد.</w:t>
      </w:r>
      <w:r>
        <w:rPr>
          <w:rFonts w:cs="B Nazanin" w:hint="cs"/>
          <w:rtl/>
        </w:rPr>
        <w:t xml:space="preserve"> </w:t>
      </w:r>
      <w:r w:rsidRPr="00A76DFB">
        <w:rPr>
          <w:rFonts w:cs="B Nazanin" w:hint="cs"/>
          <w:rtl/>
        </w:rPr>
        <w:t>درشت مونومرها با پيوندهاي اتري شامل آليل پلي اكسي اتيلن اتر (</w:t>
      </w:r>
      <w:r w:rsidRPr="00A76DFB">
        <w:rPr>
          <w:rFonts w:asciiTheme="majorBidi" w:hAnsiTheme="majorBidi" w:cs="B Nazanin"/>
          <w:sz w:val="20"/>
          <w:szCs w:val="20"/>
        </w:rPr>
        <w:t>APEG</w:t>
      </w:r>
      <w:r w:rsidRPr="00A76DFB">
        <w:rPr>
          <w:rFonts w:cs="B Nazanin" w:hint="cs"/>
          <w:rtl/>
        </w:rPr>
        <w:t>)،</w:t>
      </w:r>
      <w:r>
        <w:rPr>
          <w:rFonts w:cs="B Nazanin" w:hint="cs"/>
          <w:rtl/>
        </w:rPr>
        <w:t xml:space="preserve"> </w:t>
      </w:r>
      <w:r w:rsidRPr="00A76DFB">
        <w:rPr>
          <w:rFonts w:cs="B Nazanin" w:hint="cs"/>
          <w:rtl/>
        </w:rPr>
        <w:t>ايزوپنتنيل پلي اتيلن گلايكول (</w:t>
      </w:r>
      <w:r w:rsidRPr="00A76DFB">
        <w:rPr>
          <w:rFonts w:asciiTheme="majorBidi" w:hAnsiTheme="majorBidi" w:cs="B Nazanin"/>
          <w:sz w:val="20"/>
          <w:szCs w:val="20"/>
        </w:rPr>
        <w:t>TPEG</w:t>
      </w:r>
      <w:r w:rsidRPr="00A76DFB">
        <w:rPr>
          <w:rFonts w:cs="B Nazanin" w:hint="cs"/>
          <w:rtl/>
        </w:rPr>
        <w:t>)</w:t>
      </w:r>
      <w:r>
        <w:rPr>
          <w:rFonts w:cs="B Nazanin" w:hint="cs"/>
          <w:rtl/>
        </w:rPr>
        <w:t xml:space="preserve"> </w:t>
      </w:r>
      <w:r w:rsidRPr="00A76DFB">
        <w:rPr>
          <w:rFonts w:cs="B Nazanin" w:hint="cs"/>
          <w:rtl/>
        </w:rPr>
        <w:t>و</w:t>
      </w:r>
      <w:r>
        <w:rPr>
          <w:rFonts w:cs="B Nazanin" w:hint="cs"/>
          <w:rtl/>
        </w:rPr>
        <w:t xml:space="preserve"> </w:t>
      </w:r>
      <w:r w:rsidRPr="00A76DFB">
        <w:rPr>
          <w:rFonts w:cs="B Nazanin" w:hint="cs"/>
          <w:rtl/>
        </w:rPr>
        <w:t>ايزوبوتنيل اتيلن گليكول (</w:t>
      </w:r>
      <w:r w:rsidRPr="00A76DFB">
        <w:rPr>
          <w:rFonts w:asciiTheme="majorBidi" w:hAnsiTheme="majorBidi" w:cs="B Nazanin"/>
          <w:sz w:val="20"/>
          <w:szCs w:val="20"/>
        </w:rPr>
        <w:t>HPEG</w:t>
      </w:r>
      <w:r w:rsidRPr="00A76DFB">
        <w:rPr>
          <w:rFonts w:cs="B Nazanin" w:hint="cs"/>
          <w:rtl/>
        </w:rPr>
        <w:t>) مي</w:t>
      </w:r>
      <w:r w:rsidRPr="00A76DFB">
        <w:rPr>
          <w:rFonts w:cs="B Nazanin" w:hint="cs"/>
          <w:rtl/>
        </w:rPr>
        <w:softHyphen/>
        <w:t>باشد. تمام اين مونومرها در وزن مولكولي‌هاي متنوع قابل استفاده هستند</w:t>
      </w:r>
      <w:r>
        <w:rPr>
          <w:rFonts w:cs="B Nazanin" w:hint="cs"/>
          <w:rtl/>
        </w:rPr>
        <w:t xml:space="preserve"> </w:t>
      </w:r>
      <w:r w:rsidRPr="00A76DFB">
        <w:rPr>
          <w:rFonts w:cs="B Nazanin"/>
        </w:rPr>
        <w:t>]</w:t>
      </w:r>
      <w:r w:rsidR="00187D04">
        <w:rPr>
          <w:rFonts w:cs="B Nazanin" w:hint="cs"/>
          <w:rtl/>
        </w:rPr>
        <w:t>5</w:t>
      </w:r>
      <w:r w:rsidRPr="00A76DFB">
        <w:rPr>
          <w:rFonts w:cs="B Nazanin" w:hint="cs"/>
          <w:rtl/>
        </w:rPr>
        <w:t>-</w:t>
      </w:r>
      <w:r w:rsidR="00187D04">
        <w:rPr>
          <w:rFonts w:cs="B Nazanin" w:hint="cs"/>
          <w:rtl/>
        </w:rPr>
        <w:t>3</w:t>
      </w:r>
      <w:r w:rsidRPr="00A76DFB">
        <w:rPr>
          <w:rFonts w:cs="B Nazanin"/>
        </w:rPr>
        <w:t>[</w:t>
      </w:r>
      <w:r w:rsidRPr="00A76DFB">
        <w:rPr>
          <w:rFonts w:cs="B Nazanin" w:hint="cs"/>
          <w:rtl/>
        </w:rPr>
        <w:t>. يون سديم كربوكسيلات شامل عامليت كربوكسيليك اسيد در مونومرهاي آكريليك اسيد، متآكريليك اسيد و مالئيك انيدريد مي</w:t>
      </w:r>
      <w:r w:rsidRPr="00A76DFB">
        <w:rPr>
          <w:rFonts w:cs="B Nazanin" w:hint="cs"/>
          <w:rtl/>
        </w:rPr>
        <w:softHyphen/>
        <w:t>باشد كه با سود خنثي شده است.</w:t>
      </w:r>
      <w:r>
        <w:rPr>
          <w:rFonts w:cs="B Nazanin" w:hint="cs"/>
          <w:rtl/>
        </w:rPr>
        <w:t xml:space="preserve"> </w:t>
      </w:r>
      <w:r w:rsidRPr="00A76DFB">
        <w:rPr>
          <w:rFonts w:cs="B Nazanin" w:hint="cs"/>
          <w:rtl/>
        </w:rPr>
        <w:t>در ش</w:t>
      </w:r>
      <w:r w:rsidR="00E27D8E">
        <w:rPr>
          <w:rFonts w:cs="B Nazanin" w:hint="cs"/>
          <w:rtl/>
        </w:rPr>
        <w:t xml:space="preserve">كل 1 </w:t>
      </w:r>
      <w:r w:rsidRPr="00A76DFB">
        <w:rPr>
          <w:rFonts w:cs="B Nazanin" w:hint="cs"/>
          <w:rtl/>
        </w:rPr>
        <w:t>نماي كلي واحدهاي تكراري مربوط به انواع ابرروان كننده</w:t>
      </w:r>
      <w:r w:rsidRPr="00A76DFB">
        <w:rPr>
          <w:rFonts w:cs="B Nazanin"/>
          <w:rtl/>
        </w:rPr>
        <w:softHyphen/>
      </w:r>
      <w:r w:rsidRPr="00A76DFB">
        <w:rPr>
          <w:rFonts w:cs="B Nazanin" w:hint="cs"/>
          <w:rtl/>
        </w:rPr>
        <w:t>ها با ساختارهاي مختلف آمده است.</w:t>
      </w:r>
      <w:r w:rsidR="00845020">
        <w:rPr>
          <w:rFonts w:cs="B Nazanin" w:hint="cs"/>
          <w:rtl/>
        </w:rPr>
        <w:t xml:space="preserve"> </w:t>
      </w:r>
      <w:r w:rsidR="00845020" w:rsidRPr="00A76DFB">
        <w:rPr>
          <w:rFonts w:cs="B Nazanin" w:hint="cs"/>
          <w:rtl/>
        </w:rPr>
        <w:t>همانطور كه ملاحظه مي</w:t>
      </w:r>
      <w:r w:rsidR="00845020" w:rsidRPr="00A76DFB">
        <w:rPr>
          <w:rFonts w:cs="B Nazanin" w:hint="cs"/>
          <w:rtl/>
        </w:rPr>
        <w:softHyphen/>
        <w:t>شود اين واحدهاي تكراري بصورت عاملدار (اسيد كربوكسيليك و سولفونيك) و شاخه</w:t>
      </w:r>
      <w:r w:rsidR="00845020" w:rsidRPr="00A76DFB">
        <w:rPr>
          <w:rFonts w:cs="B Nazanin" w:hint="cs"/>
          <w:rtl/>
        </w:rPr>
        <w:softHyphen/>
        <w:t>اي پلي اتيلن گلايكول داراي عامليت انتهايي هيدروكسي و متوكسي هستند. اين شاخه</w:t>
      </w:r>
      <w:r w:rsidR="00845020" w:rsidRPr="00A76DFB">
        <w:rPr>
          <w:rFonts w:cs="B Nazanin" w:hint="cs"/>
          <w:rtl/>
        </w:rPr>
        <w:softHyphen/>
        <w:t>ها با عامليت</w:t>
      </w:r>
      <w:r w:rsidR="00845020" w:rsidRPr="00A76DFB">
        <w:rPr>
          <w:rFonts w:cs="B Nazanin"/>
          <w:rtl/>
        </w:rPr>
        <w:softHyphen/>
      </w:r>
      <w:r w:rsidR="00845020" w:rsidRPr="00A76DFB">
        <w:rPr>
          <w:rFonts w:cs="B Nazanin" w:hint="cs"/>
          <w:rtl/>
        </w:rPr>
        <w:t>هاي اتري و استري به زنجير اصلي متصل مي</w:t>
      </w:r>
      <w:r w:rsidR="00845020" w:rsidRPr="00A76DFB">
        <w:rPr>
          <w:rFonts w:cs="B Nazanin" w:hint="cs"/>
          <w:rtl/>
        </w:rPr>
        <w:softHyphen/>
        <w:t>شوند. يكي از نكات بسيار مهم در طراحي و سنتز ابرروان كننده</w:t>
      </w:r>
      <w:r w:rsidR="00845020" w:rsidRPr="00A76DFB">
        <w:rPr>
          <w:rFonts w:cs="B Nazanin"/>
          <w:rtl/>
        </w:rPr>
        <w:softHyphen/>
      </w:r>
      <w:r w:rsidR="00845020" w:rsidRPr="00A76DFB">
        <w:rPr>
          <w:rFonts w:cs="B Nazanin" w:hint="cs"/>
          <w:rtl/>
        </w:rPr>
        <w:t>ها مساله برهمكنش آنها با اجزاي فعال موجود در بتن مي</w:t>
      </w:r>
      <w:r w:rsidR="00845020" w:rsidRPr="00A76DFB">
        <w:rPr>
          <w:rFonts w:cs="B Nazanin" w:hint="cs"/>
          <w:rtl/>
        </w:rPr>
        <w:softHyphen/>
        <w:t>باشد. بتن تركيبي از سيمان، شن و ماسه، و ساير تركيبات مي</w:t>
      </w:r>
      <w:r w:rsidR="00845020" w:rsidRPr="00A76DFB">
        <w:rPr>
          <w:rFonts w:cs="B Nazanin" w:hint="cs"/>
          <w:rtl/>
        </w:rPr>
        <w:softHyphen/>
        <w:t>باشد. اجزاي فعال موجود در بتن شامل انواع سيمان</w:t>
      </w:r>
      <w:r w:rsidR="00845020">
        <w:rPr>
          <w:rFonts w:cs="B Nazanin" w:hint="cs"/>
          <w:rtl/>
        </w:rPr>
        <w:t xml:space="preserve"> و </w:t>
      </w:r>
      <w:r w:rsidR="00845020" w:rsidRPr="00A76DFB">
        <w:rPr>
          <w:rFonts w:cs="B Nazanin" w:hint="cs"/>
          <w:rtl/>
        </w:rPr>
        <w:t>پوزولان</w:t>
      </w:r>
      <w:r w:rsidR="00845020" w:rsidRPr="00A76DFB">
        <w:rPr>
          <w:rFonts w:cs="B Nazanin"/>
          <w:rtl/>
        </w:rPr>
        <w:softHyphen/>
      </w:r>
      <w:r w:rsidR="00845020" w:rsidRPr="00A76DFB">
        <w:rPr>
          <w:rFonts w:cs="B Nazanin" w:hint="cs"/>
          <w:rtl/>
        </w:rPr>
        <w:t>ها مي</w:t>
      </w:r>
      <w:r w:rsidR="00845020" w:rsidRPr="00A76DFB">
        <w:rPr>
          <w:rFonts w:cs="B Nazanin" w:hint="cs"/>
          <w:rtl/>
        </w:rPr>
        <w:softHyphen/>
        <w:t>باشند. بنابراين مساله سنتز ابرروان كننده وابسته به نكات فراواني است</w:t>
      </w:r>
      <w:r w:rsidR="00845020">
        <w:rPr>
          <w:rFonts w:cs="B Nazanin" w:hint="cs"/>
          <w:rtl/>
        </w:rPr>
        <w:t xml:space="preserve"> </w:t>
      </w:r>
      <w:r w:rsidR="00845020">
        <w:rPr>
          <w:rFonts w:cs="B Nazanin"/>
        </w:rPr>
        <w:t>]</w:t>
      </w:r>
      <w:r w:rsidR="00845020">
        <w:rPr>
          <w:rFonts w:cs="B Nazanin" w:hint="cs"/>
          <w:rtl/>
        </w:rPr>
        <w:t>2و 6</w:t>
      </w:r>
      <w:r w:rsidR="00845020">
        <w:rPr>
          <w:rFonts w:cs="B Nazanin"/>
        </w:rPr>
        <w:t>[</w:t>
      </w:r>
      <w:r w:rsidR="00845020">
        <w:rPr>
          <w:rFonts w:cs="B Nazanin" w:hint="cs"/>
          <w:rtl/>
        </w:rPr>
        <w:t xml:space="preserve">. </w:t>
      </w:r>
    </w:p>
    <w:p w:rsidR="00BB681E" w:rsidRPr="00A76DFB" w:rsidRDefault="00BB681E" w:rsidP="00BB681E">
      <w:pPr>
        <w:jc w:val="both"/>
        <w:rPr>
          <w:rFonts w:cs="B Nazanin"/>
          <w:rtl/>
        </w:rPr>
      </w:pPr>
      <w:r w:rsidRPr="00A76DFB">
        <w:rPr>
          <w:rFonts w:cs="B Nazanin" w:hint="cs"/>
          <w:rtl/>
        </w:rPr>
        <w:t>در اين</w:t>
      </w:r>
      <w:r>
        <w:rPr>
          <w:rFonts w:cs="B Nazanin" w:hint="cs"/>
          <w:rtl/>
        </w:rPr>
        <w:t xml:space="preserve"> تحقيق انواع </w:t>
      </w:r>
      <w:r w:rsidRPr="00A76DFB">
        <w:rPr>
          <w:rFonts w:cs="B Nazanin" w:hint="cs"/>
          <w:rtl/>
        </w:rPr>
        <w:t>ابرروان كننده</w:t>
      </w:r>
      <w:r>
        <w:rPr>
          <w:rFonts w:cs="B Nazanin" w:hint="cs"/>
          <w:rtl/>
        </w:rPr>
        <w:t xml:space="preserve"> پلي كربوكسيلات اتر با مونومرهاي آكريليك اسيد و مالئيك انيدريد و </w:t>
      </w:r>
      <w:r w:rsidRPr="00A76DFB">
        <w:rPr>
          <w:rFonts w:cs="B Nazanin" w:hint="cs"/>
          <w:rtl/>
        </w:rPr>
        <w:t>درشت مونومرهاي</w:t>
      </w:r>
      <w:r>
        <w:rPr>
          <w:rFonts w:cs="B Nazanin" w:hint="cs"/>
          <w:rtl/>
        </w:rPr>
        <w:t xml:space="preserve"> </w:t>
      </w:r>
      <w:r w:rsidRPr="00BB681E">
        <w:rPr>
          <w:rFonts w:cs="B Nazanin"/>
          <w:sz w:val="20"/>
          <w:szCs w:val="20"/>
        </w:rPr>
        <w:t>PEGMA</w:t>
      </w:r>
      <w:r>
        <w:rPr>
          <w:rFonts w:cs="B Nazanin" w:hint="cs"/>
          <w:rtl/>
        </w:rPr>
        <w:t xml:space="preserve"> و </w:t>
      </w:r>
      <w:r w:rsidRPr="00BB681E">
        <w:rPr>
          <w:rFonts w:cs="B Nazanin"/>
          <w:sz w:val="20"/>
          <w:szCs w:val="20"/>
        </w:rPr>
        <w:t>APEG</w:t>
      </w:r>
      <w:r>
        <w:rPr>
          <w:rFonts w:cs="B Nazanin" w:hint="cs"/>
          <w:rtl/>
        </w:rPr>
        <w:t xml:space="preserve"> سنتز شد و اثر نوع و غلظت آن روي سياليت سيمان بررسي شد. </w:t>
      </w:r>
    </w:p>
    <w:p w:rsidR="00A76DFB" w:rsidRPr="00A76DFB" w:rsidRDefault="00A76DFB" w:rsidP="00A76DFB">
      <w:pPr>
        <w:jc w:val="center"/>
        <w:rPr>
          <w:rFonts w:cs="B Nazanin"/>
          <w:rtl/>
        </w:rPr>
      </w:pPr>
      <w:r w:rsidRPr="00A76DFB">
        <w:rPr>
          <w:rFonts w:cs="B Nazanin" w:hint="cs"/>
          <w:noProof/>
          <w:rtl/>
          <w:lang w:bidi="ar-SA"/>
        </w:rPr>
        <w:lastRenderedPageBreak/>
        <w:drawing>
          <wp:inline distT="0" distB="0" distL="0" distR="0">
            <wp:extent cx="4177637" cy="1743980"/>
            <wp:effectExtent l="19050" t="0" r="0" b="0"/>
            <wp:docPr id="2" name="Picture 3" descr="Schem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eme 1.jpg"/>
                    <pic:cNvPicPr/>
                  </pic:nvPicPr>
                  <pic:blipFill>
                    <a:blip r:embed="rId8" cstate="print"/>
                    <a:srcRect r="1109" b="2296"/>
                    <a:stretch>
                      <a:fillRect/>
                    </a:stretch>
                  </pic:blipFill>
                  <pic:spPr>
                    <a:xfrm>
                      <a:off x="0" y="0"/>
                      <a:ext cx="4182009" cy="1745805"/>
                    </a:xfrm>
                    <a:prstGeom prst="rect">
                      <a:avLst/>
                    </a:prstGeom>
                  </pic:spPr>
                </pic:pic>
              </a:graphicData>
            </a:graphic>
          </wp:inline>
        </w:drawing>
      </w:r>
    </w:p>
    <w:p w:rsidR="00A76DFB" w:rsidRPr="00E27D8E" w:rsidRDefault="00A76DFB" w:rsidP="00E27D8E">
      <w:pPr>
        <w:jc w:val="center"/>
        <w:rPr>
          <w:rFonts w:cs="B Nazanin"/>
          <w:sz w:val="20"/>
          <w:szCs w:val="20"/>
          <w:rtl/>
        </w:rPr>
      </w:pPr>
      <w:r w:rsidRPr="00E27D8E">
        <w:rPr>
          <w:rFonts w:cs="B Nazanin" w:hint="cs"/>
          <w:sz w:val="20"/>
          <w:szCs w:val="20"/>
          <w:rtl/>
        </w:rPr>
        <w:t>ش</w:t>
      </w:r>
      <w:r w:rsidR="00E27D8E">
        <w:rPr>
          <w:rFonts w:cs="B Nazanin" w:hint="cs"/>
          <w:sz w:val="20"/>
          <w:szCs w:val="20"/>
          <w:rtl/>
        </w:rPr>
        <w:t xml:space="preserve">كل 1. </w:t>
      </w:r>
      <w:r w:rsidRPr="00E27D8E">
        <w:rPr>
          <w:rFonts w:cs="B Nazanin" w:hint="cs"/>
          <w:sz w:val="20"/>
          <w:szCs w:val="20"/>
          <w:rtl/>
        </w:rPr>
        <w:t>نماي كلي واحدهاي تكراري مربوط به سنتز انواع ابرروان كننده</w:t>
      </w:r>
      <w:r w:rsidRPr="00E27D8E">
        <w:rPr>
          <w:rFonts w:cs="B Nazanin"/>
          <w:sz w:val="20"/>
          <w:szCs w:val="20"/>
          <w:rtl/>
        </w:rPr>
        <w:softHyphen/>
      </w:r>
      <w:r w:rsidRPr="00E27D8E">
        <w:rPr>
          <w:rFonts w:cs="B Nazanin" w:hint="cs"/>
          <w:sz w:val="20"/>
          <w:szCs w:val="20"/>
          <w:rtl/>
        </w:rPr>
        <w:t>ها</w:t>
      </w:r>
      <w:r w:rsidR="00E27D8E">
        <w:rPr>
          <w:rFonts w:cs="B Nazanin" w:hint="cs"/>
          <w:sz w:val="20"/>
          <w:szCs w:val="20"/>
          <w:rtl/>
        </w:rPr>
        <w:t>.</w:t>
      </w:r>
      <w:r w:rsidRPr="00E27D8E">
        <w:rPr>
          <w:rFonts w:cs="B Nazanin" w:hint="cs"/>
          <w:sz w:val="20"/>
          <w:szCs w:val="20"/>
          <w:rtl/>
        </w:rPr>
        <w:t xml:space="preserve"> </w:t>
      </w:r>
    </w:p>
    <w:p w:rsidR="00A76DFB" w:rsidRDefault="00A76DFB" w:rsidP="008914E1">
      <w:pPr>
        <w:jc w:val="lowKashida"/>
        <w:rPr>
          <w:rStyle w:val="Char0"/>
          <w:rFonts w:eastAsia="MS Mincho" w:cs="B Nazanin"/>
          <w:sz w:val="24"/>
          <w:szCs w:val="24"/>
          <w:rtl/>
        </w:rPr>
      </w:pPr>
    </w:p>
    <w:p w:rsidR="00580702" w:rsidRDefault="00BA09D6" w:rsidP="00E90E2B">
      <w:pPr>
        <w:jc w:val="lowKashida"/>
        <w:rPr>
          <w:rFonts w:cs="B Nazanin"/>
          <w:b/>
          <w:bCs/>
          <w:rtl/>
        </w:rPr>
      </w:pPr>
      <w:r>
        <w:rPr>
          <w:rFonts w:cs="B Nazanin" w:hint="cs"/>
          <w:b/>
          <w:bCs/>
          <w:rtl/>
        </w:rPr>
        <w:t xml:space="preserve">2- </w:t>
      </w:r>
      <w:r w:rsidR="00580702" w:rsidRPr="00580702">
        <w:rPr>
          <w:rFonts w:cs="B Nazanin" w:hint="cs"/>
          <w:b/>
          <w:bCs/>
          <w:rtl/>
        </w:rPr>
        <w:t>بخش تجربی</w:t>
      </w:r>
    </w:p>
    <w:p w:rsidR="005448F2" w:rsidRPr="00E856F1" w:rsidRDefault="00DA4AF8" w:rsidP="00E856F1">
      <w:pPr>
        <w:jc w:val="lowKashida"/>
        <w:rPr>
          <w:rFonts w:cs="B Nazanin"/>
          <w:b/>
          <w:bCs/>
          <w:rtl/>
        </w:rPr>
      </w:pPr>
      <w:r>
        <w:rPr>
          <w:rFonts w:cs="B Nazanin" w:hint="cs"/>
          <w:b/>
          <w:bCs/>
          <w:rtl/>
        </w:rPr>
        <w:t xml:space="preserve">2-1- </w:t>
      </w:r>
      <w:r w:rsidR="005448F2" w:rsidRPr="00E856F1">
        <w:rPr>
          <w:rFonts w:cs="B Nazanin" w:hint="cs"/>
          <w:b/>
          <w:bCs/>
          <w:rtl/>
        </w:rPr>
        <w:t>سنتز ابرروان كننده</w:t>
      </w:r>
    </w:p>
    <w:p w:rsidR="00D34697" w:rsidRDefault="005448F2" w:rsidP="00D34697">
      <w:pPr>
        <w:jc w:val="both"/>
        <w:rPr>
          <w:rFonts w:cs="B Nazanin"/>
          <w:rtl/>
        </w:rPr>
      </w:pPr>
      <w:r w:rsidRPr="00E856F1">
        <w:rPr>
          <w:rFonts w:cs="B Nazanin" w:hint="cs"/>
          <w:rtl/>
        </w:rPr>
        <w:t xml:space="preserve">مقدار </w:t>
      </w:r>
      <w:r w:rsidR="00D34697">
        <w:rPr>
          <w:rFonts w:cs="B Nazanin" w:hint="cs"/>
          <w:rtl/>
        </w:rPr>
        <w:t xml:space="preserve">مورد نياز </w:t>
      </w:r>
      <w:r w:rsidRPr="00E856F1">
        <w:rPr>
          <w:rFonts w:cs="B Nazanin" w:hint="cs"/>
          <w:rtl/>
        </w:rPr>
        <w:t>از درشت مونومر</w:t>
      </w:r>
      <w:r w:rsidR="00D34697">
        <w:rPr>
          <w:rFonts w:cs="B Nazanin" w:hint="cs"/>
          <w:rtl/>
        </w:rPr>
        <w:t xml:space="preserve"> </w:t>
      </w:r>
      <w:r w:rsidRPr="00D34697">
        <w:rPr>
          <w:rFonts w:asciiTheme="majorBidi" w:hAnsiTheme="majorBidi" w:cs="B Nazanin"/>
          <w:sz w:val="20"/>
          <w:szCs w:val="20"/>
        </w:rPr>
        <w:t>PEGMA</w:t>
      </w:r>
      <w:r w:rsidR="003B1BC2">
        <w:rPr>
          <w:rFonts w:asciiTheme="majorBidi" w:hAnsiTheme="majorBidi" w:cs="B Nazanin" w:hint="cs"/>
          <w:rtl/>
        </w:rPr>
        <w:t xml:space="preserve"> </w:t>
      </w:r>
      <w:r w:rsidR="00D34697">
        <w:rPr>
          <w:rFonts w:asciiTheme="majorBidi" w:hAnsiTheme="majorBidi" w:cs="B Nazanin" w:hint="cs"/>
          <w:rtl/>
        </w:rPr>
        <w:t xml:space="preserve">و </w:t>
      </w:r>
      <w:r w:rsidR="00D34697" w:rsidRPr="00D34697">
        <w:rPr>
          <w:rFonts w:asciiTheme="majorBidi" w:hAnsiTheme="majorBidi" w:cs="B Nazanin"/>
          <w:sz w:val="20"/>
          <w:szCs w:val="20"/>
        </w:rPr>
        <w:t>APEG</w:t>
      </w:r>
      <w:r w:rsidR="00D34697">
        <w:rPr>
          <w:rFonts w:asciiTheme="majorBidi" w:hAnsiTheme="majorBidi" w:cs="B Nazanin" w:hint="cs"/>
          <w:rtl/>
        </w:rPr>
        <w:t xml:space="preserve"> </w:t>
      </w:r>
      <w:r w:rsidRPr="00E856F1">
        <w:rPr>
          <w:rFonts w:cs="B Nazanin" w:hint="cs"/>
          <w:rtl/>
        </w:rPr>
        <w:t>با وزن مولكولي</w:t>
      </w:r>
      <w:r w:rsidR="003B1BC2">
        <w:rPr>
          <w:rFonts w:cs="B Nazanin" w:hint="cs"/>
          <w:rtl/>
        </w:rPr>
        <w:t xml:space="preserve"> </w:t>
      </w:r>
      <w:r w:rsidRPr="00E856F1">
        <w:rPr>
          <w:rFonts w:cs="B Nazanin" w:hint="cs"/>
          <w:rtl/>
        </w:rPr>
        <w:t xml:space="preserve">480 </w:t>
      </w:r>
      <w:r w:rsidR="00D34697">
        <w:rPr>
          <w:rFonts w:cs="B Nazanin" w:hint="cs"/>
          <w:rtl/>
        </w:rPr>
        <w:t xml:space="preserve">و 940 </w:t>
      </w:r>
      <w:r w:rsidRPr="00E856F1">
        <w:rPr>
          <w:rFonts w:cs="B Nazanin" w:hint="cs"/>
          <w:rtl/>
        </w:rPr>
        <w:t>گرم بر مول</w:t>
      </w:r>
      <w:r w:rsidR="003B1BC2">
        <w:rPr>
          <w:rFonts w:cs="B Nazanin" w:hint="cs"/>
          <w:rtl/>
        </w:rPr>
        <w:t xml:space="preserve"> </w:t>
      </w:r>
      <w:r w:rsidRPr="00E856F1">
        <w:rPr>
          <w:rFonts w:cs="B Nazanin" w:hint="cs"/>
          <w:rtl/>
        </w:rPr>
        <w:t>درون رآكتور دو جداره 200 سي</w:t>
      </w:r>
      <w:r w:rsidRPr="00E856F1">
        <w:rPr>
          <w:rFonts w:cs="B Nazanin" w:hint="cs"/>
          <w:rtl/>
        </w:rPr>
        <w:softHyphen/>
        <w:t xml:space="preserve">سي </w:t>
      </w:r>
      <w:r w:rsidR="00D34697">
        <w:rPr>
          <w:rFonts w:cs="B Nazanin" w:hint="cs"/>
          <w:rtl/>
        </w:rPr>
        <w:t xml:space="preserve">و </w:t>
      </w:r>
      <w:r w:rsidRPr="00E856F1">
        <w:rPr>
          <w:rFonts w:cs="B Nazanin" w:hint="cs"/>
          <w:rtl/>
        </w:rPr>
        <w:t xml:space="preserve">در دماي 40 درجه سانتي گراد بصورت مذاب تبديل </w:t>
      </w:r>
      <w:r w:rsidRPr="00E856F1">
        <w:rPr>
          <w:rFonts w:cs="B Nazanin" w:hint="cs"/>
          <w:rtl/>
        </w:rPr>
        <w:softHyphen/>
        <w:t>شد. سپس مقدار مشخص از حلال تتراهيدروفوران</w:t>
      </w:r>
      <w:r w:rsidR="003B1BC2">
        <w:rPr>
          <w:rFonts w:cs="B Nazanin" w:hint="cs"/>
          <w:rtl/>
        </w:rPr>
        <w:t xml:space="preserve"> (</w:t>
      </w:r>
      <w:r w:rsidR="003B1BC2" w:rsidRPr="00D34697">
        <w:rPr>
          <w:rFonts w:cs="B Nazanin"/>
          <w:sz w:val="20"/>
          <w:szCs w:val="20"/>
        </w:rPr>
        <w:t>THF</w:t>
      </w:r>
      <w:r w:rsidR="003B1BC2">
        <w:rPr>
          <w:rFonts w:cs="B Nazanin" w:hint="cs"/>
          <w:rtl/>
        </w:rPr>
        <w:t>)</w:t>
      </w:r>
      <w:r w:rsidRPr="00E856F1">
        <w:rPr>
          <w:rFonts w:cs="B Nazanin" w:hint="cs"/>
          <w:rtl/>
        </w:rPr>
        <w:t xml:space="preserve"> و مونومر جامد مالئيك انيدريد به همراه مونومر آكريليك اسيد به واكنش افزوده </w:t>
      </w:r>
      <w:r w:rsidRPr="00E856F1">
        <w:rPr>
          <w:rFonts w:cs="B Nazanin" w:hint="cs"/>
          <w:rtl/>
        </w:rPr>
        <w:softHyphen/>
        <w:t xml:space="preserve">شد. از ابتدا مقدار مشخص از آغازگر </w:t>
      </w:r>
      <w:r w:rsidRPr="00D34697">
        <w:rPr>
          <w:rFonts w:asciiTheme="majorBidi" w:hAnsiTheme="majorBidi" w:cs="B Nazanin"/>
          <w:sz w:val="20"/>
          <w:szCs w:val="20"/>
        </w:rPr>
        <w:t>AIBN</w:t>
      </w:r>
      <w:r w:rsidR="003B1BC2">
        <w:rPr>
          <w:rFonts w:asciiTheme="majorBidi" w:hAnsiTheme="majorBidi" w:cs="B Nazanin" w:hint="cs"/>
          <w:rtl/>
        </w:rPr>
        <w:t xml:space="preserve"> </w:t>
      </w:r>
      <w:r w:rsidRPr="00E856F1">
        <w:rPr>
          <w:rFonts w:cs="B Nazanin" w:hint="cs"/>
          <w:rtl/>
        </w:rPr>
        <w:t>و عامل انتقال به زنجير تيوگلايكوليك اسيد</w:t>
      </w:r>
      <w:r w:rsidR="003B1BC2">
        <w:rPr>
          <w:rFonts w:cs="B Nazanin" w:hint="cs"/>
          <w:rtl/>
        </w:rPr>
        <w:t xml:space="preserve"> (</w:t>
      </w:r>
      <w:r w:rsidR="003B1BC2" w:rsidRPr="00D34697">
        <w:rPr>
          <w:rFonts w:cs="B Nazanin"/>
          <w:sz w:val="20"/>
          <w:szCs w:val="20"/>
        </w:rPr>
        <w:t>CT</w:t>
      </w:r>
      <w:r w:rsidR="003B1BC2">
        <w:rPr>
          <w:rFonts w:cs="B Nazanin" w:hint="cs"/>
          <w:rtl/>
        </w:rPr>
        <w:t>)</w:t>
      </w:r>
      <w:r w:rsidRPr="00E856F1">
        <w:rPr>
          <w:rFonts w:cs="B Nazanin" w:hint="cs"/>
          <w:rtl/>
        </w:rPr>
        <w:t xml:space="preserve"> به واكنش </w:t>
      </w:r>
      <w:r w:rsidR="00D34697">
        <w:rPr>
          <w:rFonts w:cs="B Nazanin" w:hint="cs"/>
          <w:rtl/>
        </w:rPr>
        <w:t xml:space="preserve">اضافه </w:t>
      </w:r>
      <w:r w:rsidRPr="00E856F1">
        <w:rPr>
          <w:rFonts w:cs="B Nazanin" w:hint="cs"/>
          <w:rtl/>
        </w:rPr>
        <w:softHyphen/>
        <w:t>شد. واكنش</w:t>
      </w:r>
      <w:r w:rsidR="00D34697">
        <w:rPr>
          <w:rFonts w:cs="B Nazanin"/>
          <w:rtl/>
        </w:rPr>
        <w:softHyphen/>
      </w:r>
      <w:r w:rsidR="00D34697">
        <w:rPr>
          <w:rFonts w:cs="B Nazanin" w:hint="cs"/>
          <w:rtl/>
        </w:rPr>
        <w:t xml:space="preserve">ها در محدوده دماي </w:t>
      </w:r>
      <w:r w:rsidR="003B1BC2">
        <w:rPr>
          <w:rFonts w:cs="B Nazanin" w:hint="cs"/>
          <w:rtl/>
        </w:rPr>
        <w:t xml:space="preserve">80-70 </w:t>
      </w:r>
      <w:r w:rsidRPr="00E856F1">
        <w:rPr>
          <w:rFonts w:cs="B Nazanin" w:hint="cs"/>
          <w:rtl/>
        </w:rPr>
        <w:t>درجه سانتي گراد</w:t>
      </w:r>
      <w:r w:rsidR="00D34697">
        <w:rPr>
          <w:rFonts w:cs="B Nazanin" w:hint="cs"/>
          <w:rtl/>
        </w:rPr>
        <w:t xml:space="preserve"> انجام شد </w:t>
      </w:r>
      <w:r w:rsidRPr="00E856F1">
        <w:rPr>
          <w:rFonts w:cs="B Nazanin" w:hint="cs"/>
          <w:rtl/>
        </w:rPr>
        <w:t xml:space="preserve">و </w:t>
      </w:r>
      <w:r w:rsidR="00D34697">
        <w:rPr>
          <w:rFonts w:cs="B Nazanin" w:hint="cs"/>
          <w:rtl/>
        </w:rPr>
        <w:t>در برخي واكنش</w:t>
      </w:r>
      <w:r w:rsidR="00D34697">
        <w:rPr>
          <w:rFonts w:cs="B Nazanin"/>
          <w:rtl/>
        </w:rPr>
        <w:softHyphen/>
      </w:r>
      <w:r w:rsidR="00D34697">
        <w:rPr>
          <w:rFonts w:cs="B Nazanin" w:hint="cs"/>
          <w:rtl/>
        </w:rPr>
        <w:t xml:space="preserve">ها </w:t>
      </w:r>
      <w:r w:rsidRPr="00E856F1">
        <w:rPr>
          <w:rFonts w:cs="B Nazanin" w:hint="cs"/>
          <w:rtl/>
        </w:rPr>
        <w:t xml:space="preserve">مابقي آغازگر و آكريليك اسيد بعد از 30 دقيقه به واكنش افزوده </w:t>
      </w:r>
      <w:r w:rsidRPr="00E856F1">
        <w:rPr>
          <w:rFonts w:cs="B Nazanin" w:hint="cs"/>
          <w:rtl/>
        </w:rPr>
        <w:softHyphen/>
        <w:t>شد. واكنش</w:t>
      </w:r>
      <w:r w:rsidR="00D34697">
        <w:rPr>
          <w:rFonts w:cs="B Nazanin"/>
          <w:rtl/>
        </w:rPr>
        <w:softHyphen/>
      </w:r>
      <w:r w:rsidR="00D34697">
        <w:rPr>
          <w:rFonts w:cs="B Nazanin" w:hint="cs"/>
          <w:rtl/>
        </w:rPr>
        <w:t xml:space="preserve">ها در محدوده 5-4 </w:t>
      </w:r>
      <w:r w:rsidRPr="00E856F1">
        <w:rPr>
          <w:rFonts w:cs="B Nazanin" w:hint="cs"/>
          <w:rtl/>
        </w:rPr>
        <w:t xml:space="preserve">ساعت </w:t>
      </w:r>
      <w:r w:rsidR="00D34697">
        <w:rPr>
          <w:rFonts w:cs="B Nazanin" w:hint="cs"/>
          <w:rtl/>
        </w:rPr>
        <w:t xml:space="preserve">انجام شد. </w:t>
      </w:r>
      <w:r w:rsidRPr="00E856F1">
        <w:rPr>
          <w:rFonts w:cs="B Nazanin" w:hint="cs"/>
          <w:rtl/>
        </w:rPr>
        <w:t xml:space="preserve"> </w:t>
      </w:r>
    </w:p>
    <w:p w:rsidR="005448F2" w:rsidRPr="00E856F1" w:rsidRDefault="00DA4AF8" w:rsidP="00E856F1">
      <w:pPr>
        <w:jc w:val="both"/>
        <w:rPr>
          <w:rFonts w:cs="B Nazanin"/>
          <w:b/>
          <w:bCs/>
          <w:rtl/>
        </w:rPr>
      </w:pPr>
      <w:r>
        <w:rPr>
          <w:rFonts w:cs="B Nazanin" w:hint="cs"/>
          <w:b/>
          <w:bCs/>
          <w:rtl/>
        </w:rPr>
        <w:t>2-2</w:t>
      </w:r>
      <w:r w:rsidR="005448F2" w:rsidRPr="00E856F1">
        <w:rPr>
          <w:rFonts w:cs="B Nazanin" w:hint="cs"/>
          <w:b/>
          <w:bCs/>
          <w:rtl/>
        </w:rPr>
        <w:t xml:space="preserve">- آزمون </w:t>
      </w:r>
      <w:r w:rsidR="005448F2" w:rsidRPr="00E27D8E">
        <w:rPr>
          <w:rFonts w:asciiTheme="majorBidi" w:hAnsiTheme="majorBidi" w:cs="B Nazanin"/>
          <w:b/>
          <w:bCs/>
          <w:sz w:val="20"/>
          <w:szCs w:val="20"/>
        </w:rPr>
        <w:t>FTIR</w:t>
      </w:r>
    </w:p>
    <w:p w:rsidR="005448F2" w:rsidRPr="00E856F1" w:rsidRDefault="005448F2" w:rsidP="00D34697">
      <w:pPr>
        <w:jc w:val="both"/>
        <w:rPr>
          <w:rFonts w:cs="B Nazanin"/>
          <w:rtl/>
        </w:rPr>
      </w:pPr>
      <w:r w:rsidRPr="00E856F1">
        <w:rPr>
          <w:rFonts w:cs="B Nazanin" w:hint="cs"/>
          <w:rtl/>
        </w:rPr>
        <w:t>جهت شناسايي نمونه</w:t>
      </w:r>
      <w:r w:rsidR="00D34697">
        <w:rPr>
          <w:rFonts w:cs="B Nazanin" w:hint="cs"/>
          <w:rtl/>
        </w:rPr>
        <w:t xml:space="preserve"> سنتز شده، </w:t>
      </w:r>
      <w:r w:rsidRPr="00E856F1">
        <w:rPr>
          <w:rFonts w:cs="B Nazanin" w:hint="cs"/>
          <w:rtl/>
        </w:rPr>
        <w:t xml:space="preserve">آنها را ابتدا بصورت پودر در آورده و درون پودر </w:t>
      </w:r>
      <w:r w:rsidRPr="00E27D8E">
        <w:rPr>
          <w:rFonts w:asciiTheme="majorBidi" w:hAnsiTheme="majorBidi" w:cs="B Nazanin"/>
          <w:sz w:val="20"/>
          <w:szCs w:val="20"/>
        </w:rPr>
        <w:t>KBr</w:t>
      </w:r>
      <w:r w:rsidRPr="00E27D8E">
        <w:rPr>
          <w:rFonts w:cs="B Nazanin" w:hint="cs"/>
          <w:sz w:val="20"/>
          <w:szCs w:val="20"/>
          <w:rtl/>
        </w:rPr>
        <w:t>‌</w:t>
      </w:r>
      <w:r w:rsidRPr="00E856F1">
        <w:rPr>
          <w:rFonts w:cs="B Nazanin" w:hint="cs"/>
          <w:rtl/>
        </w:rPr>
        <w:t xml:space="preserve"> پخش مي</w:t>
      </w:r>
      <w:r w:rsidRPr="00E856F1">
        <w:rPr>
          <w:rFonts w:cs="B Nazanin" w:hint="cs"/>
          <w:rtl/>
        </w:rPr>
        <w:softHyphen/>
        <w:t>كنيم. سپس بصورت قرص تهيه كرده و بررسي طيف سنجي انجام مي</w:t>
      </w:r>
      <w:r w:rsidRPr="00E856F1">
        <w:rPr>
          <w:rFonts w:cs="B Nazanin" w:hint="cs"/>
          <w:rtl/>
        </w:rPr>
        <w:softHyphen/>
        <w:t>شود.</w:t>
      </w:r>
    </w:p>
    <w:p w:rsidR="005448F2" w:rsidRPr="00E856F1" w:rsidRDefault="00DA4AF8" w:rsidP="00E856F1">
      <w:pPr>
        <w:jc w:val="both"/>
        <w:rPr>
          <w:rFonts w:cs="B Nazanin"/>
          <w:b/>
          <w:bCs/>
        </w:rPr>
      </w:pPr>
      <w:r>
        <w:rPr>
          <w:rFonts w:cs="B Nazanin" w:hint="cs"/>
          <w:b/>
          <w:bCs/>
          <w:rtl/>
        </w:rPr>
        <w:t>2-3</w:t>
      </w:r>
      <w:r w:rsidR="00D34697">
        <w:rPr>
          <w:rFonts w:cs="B Nazanin" w:hint="cs"/>
          <w:b/>
          <w:bCs/>
          <w:rtl/>
        </w:rPr>
        <w:t>-</w:t>
      </w:r>
      <w:r w:rsidR="005448F2" w:rsidRPr="00E856F1">
        <w:rPr>
          <w:rFonts w:cs="B Nazanin" w:hint="cs"/>
          <w:b/>
          <w:bCs/>
          <w:rtl/>
        </w:rPr>
        <w:t xml:space="preserve">تعيين </w:t>
      </w:r>
      <w:r w:rsidR="005448F2" w:rsidRPr="00E27D8E">
        <w:rPr>
          <w:rFonts w:asciiTheme="majorBidi" w:hAnsiTheme="majorBidi" w:cs="B Nazanin"/>
          <w:b/>
          <w:bCs/>
          <w:sz w:val="20"/>
          <w:szCs w:val="20"/>
        </w:rPr>
        <w:t>pH</w:t>
      </w:r>
    </w:p>
    <w:p w:rsidR="005448F2" w:rsidRDefault="005448F2" w:rsidP="00D34697">
      <w:pPr>
        <w:jc w:val="both"/>
        <w:rPr>
          <w:rFonts w:cs="B Nazanin"/>
          <w:rtl/>
        </w:rPr>
      </w:pPr>
      <w:r w:rsidRPr="00E856F1">
        <w:rPr>
          <w:rFonts w:cs="B Nazanin" w:hint="cs"/>
          <w:rtl/>
        </w:rPr>
        <w:t xml:space="preserve">مقدار </w:t>
      </w:r>
      <w:r w:rsidRPr="00E27D8E">
        <w:rPr>
          <w:rFonts w:asciiTheme="majorBidi" w:hAnsiTheme="majorBidi" w:cs="B Nazanin"/>
          <w:sz w:val="20"/>
          <w:szCs w:val="20"/>
        </w:rPr>
        <w:t>pH</w:t>
      </w:r>
      <w:r w:rsidR="00D34697">
        <w:rPr>
          <w:rFonts w:asciiTheme="majorBidi" w:hAnsiTheme="majorBidi" w:cs="B Nazanin" w:hint="cs"/>
          <w:rtl/>
        </w:rPr>
        <w:t xml:space="preserve"> </w:t>
      </w:r>
      <w:r w:rsidRPr="00E856F1">
        <w:rPr>
          <w:rFonts w:cs="B Nazanin" w:hint="cs"/>
          <w:rtl/>
        </w:rPr>
        <w:t>نمونه</w:t>
      </w:r>
      <w:r w:rsidRPr="00E856F1">
        <w:rPr>
          <w:rFonts w:cs="B Nazanin"/>
          <w:rtl/>
        </w:rPr>
        <w:softHyphen/>
      </w:r>
      <w:r w:rsidRPr="00E856F1">
        <w:rPr>
          <w:rFonts w:cs="B Nazanin" w:hint="cs"/>
          <w:rtl/>
        </w:rPr>
        <w:t xml:space="preserve">هاي ابرروان كننده توسط كاغذ </w:t>
      </w:r>
      <w:r w:rsidRPr="00E27D8E">
        <w:rPr>
          <w:rFonts w:asciiTheme="majorBidi" w:hAnsiTheme="majorBidi" w:cs="B Nazanin"/>
          <w:sz w:val="20"/>
          <w:szCs w:val="20"/>
        </w:rPr>
        <w:t>pH</w:t>
      </w:r>
      <w:r w:rsidRPr="00E856F1">
        <w:rPr>
          <w:rFonts w:asciiTheme="majorBidi" w:hAnsiTheme="majorBidi" w:cs="B Nazanin" w:hint="cs"/>
          <w:rtl/>
        </w:rPr>
        <w:t xml:space="preserve"> </w:t>
      </w:r>
      <w:r w:rsidRPr="00E856F1">
        <w:rPr>
          <w:rFonts w:cs="B Nazanin" w:hint="cs"/>
          <w:rtl/>
        </w:rPr>
        <w:t>متر اندازه گيري شد.</w:t>
      </w:r>
    </w:p>
    <w:p w:rsidR="00E856F1" w:rsidRPr="00E856F1" w:rsidRDefault="0016034C" w:rsidP="0016034C">
      <w:pPr>
        <w:jc w:val="both"/>
        <w:rPr>
          <w:rFonts w:cs="B Nazanin"/>
          <w:b/>
          <w:bCs/>
          <w:rtl/>
        </w:rPr>
      </w:pPr>
      <w:r>
        <w:rPr>
          <w:rFonts w:cs="B Nazanin" w:hint="cs"/>
          <w:b/>
          <w:bCs/>
          <w:rtl/>
        </w:rPr>
        <w:t>2-4- ت</w:t>
      </w:r>
      <w:r w:rsidR="00E856F1" w:rsidRPr="00E856F1">
        <w:rPr>
          <w:rFonts w:cs="B Nazanin" w:hint="cs"/>
          <w:b/>
          <w:bCs/>
          <w:rtl/>
        </w:rPr>
        <w:t>ست سياليت و نسبت آب به سيمان</w:t>
      </w:r>
    </w:p>
    <w:p w:rsidR="00E856F1" w:rsidRPr="00E856F1" w:rsidRDefault="00E856F1" w:rsidP="00D34697">
      <w:pPr>
        <w:jc w:val="both"/>
        <w:rPr>
          <w:rFonts w:cs="B Nazanin"/>
          <w:rtl/>
        </w:rPr>
      </w:pPr>
      <w:r w:rsidRPr="00E856F1">
        <w:rPr>
          <w:rFonts w:cs="B Nazanin" w:hint="cs"/>
          <w:rtl/>
        </w:rPr>
        <w:t xml:space="preserve">مقدار </w:t>
      </w:r>
      <w:r w:rsidR="00D34697" w:rsidRPr="00E856F1">
        <w:rPr>
          <w:rFonts w:cs="B Nazanin" w:hint="cs"/>
          <w:rtl/>
        </w:rPr>
        <w:t xml:space="preserve">5/0 و 1 درصد وزني </w:t>
      </w:r>
      <w:r w:rsidRPr="00E856F1">
        <w:rPr>
          <w:rFonts w:cs="B Nazanin" w:hint="cs"/>
          <w:rtl/>
        </w:rPr>
        <w:t>از ابرروان كننده</w:t>
      </w:r>
      <w:r w:rsidR="00D34697">
        <w:rPr>
          <w:rFonts w:cs="B Nazanin" w:hint="cs"/>
          <w:rtl/>
        </w:rPr>
        <w:t xml:space="preserve"> </w:t>
      </w:r>
      <w:r w:rsidRPr="00E856F1">
        <w:rPr>
          <w:rFonts w:cs="B Nazanin" w:hint="cs"/>
          <w:rtl/>
        </w:rPr>
        <w:t xml:space="preserve">سنتز شده </w:t>
      </w:r>
      <w:r w:rsidR="00D34697" w:rsidRPr="00E856F1">
        <w:rPr>
          <w:rFonts w:cs="B Nazanin" w:hint="cs"/>
          <w:rtl/>
        </w:rPr>
        <w:t xml:space="preserve">(محلول 50 درصد وزني جامد) </w:t>
      </w:r>
      <w:r w:rsidR="00D34697">
        <w:rPr>
          <w:rFonts w:cs="B Nazanin" w:hint="cs"/>
          <w:rtl/>
        </w:rPr>
        <w:t xml:space="preserve">به نسبت سيمان </w:t>
      </w:r>
      <w:r w:rsidRPr="00E856F1">
        <w:rPr>
          <w:rFonts w:cs="B Nazanin" w:hint="cs"/>
          <w:rtl/>
        </w:rPr>
        <w:t xml:space="preserve">درون آب حل </w:t>
      </w:r>
      <w:r w:rsidRPr="00E856F1">
        <w:rPr>
          <w:rFonts w:cs="B Nazanin"/>
          <w:rtl/>
        </w:rPr>
        <w:softHyphen/>
      </w:r>
      <w:r w:rsidRPr="00E856F1">
        <w:rPr>
          <w:rFonts w:cs="B Nazanin" w:hint="cs"/>
          <w:rtl/>
        </w:rPr>
        <w:t>شد.</w:t>
      </w:r>
      <w:r w:rsidR="00D34697">
        <w:rPr>
          <w:rFonts w:cs="B Nazanin" w:hint="cs"/>
          <w:rtl/>
        </w:rPr>
        <w:t xml:space="preserve"> </w:t>
      </w:r>
      <w:r w:rsidRPr="00E856F1">
        <w:rPr>
          <w:rFonts w:cs="B Nazanin" w:hint="cs"/>
          <w:rtl/>
        </w:rPr>
        <w:t xml:space="preserve">سپس به اين محلول سيمان افزوده شد و </w:t>
      </w:r>
      <w:r w:rsidR="00D34697">
        <w:rPr>
          <w:rFonts w:cs="B Nazanin" w:hint="cs"/>
          <w:rtl/>
        </w:rPr>
        <w:t xml:space="preserve">خمير بدست آمده </w:t>
      </w:r>
      <w:r w:rsidRPr="00E856F1">
        <w:rPr>
          <w:rFonts w:cs="B Nazanin" w:hint="cs"/>
          <w:rtl/>
        </w:rPr>
        <w:t xml:space="preserve">به خوبي هم </w:t>
      </w:r>
      <w:r w:rsidRPr="00E856F1">
        <w:rPr>
          <w:rFonts w:cs="B Nazanin"/>
          <w:rtl/>
        </w:rPr>
        <w:softHyphen/>
      </w:r>
      <w:r w:rsidRPr="00E856F1">
        <w:rPr>
          <w:rFonts w:cs="B Nazanin" w:hint="cs"/>
          <w:rtl/>
        </w:rPr>
        <w:t>خورد. مقدار نسبت آب به سيمان</w:t>
      </w:r>
      <w:r w:rsidR="00D34697">
        <w:rPr>
          <w:rFonts w:cs="B Nazanin" w:hint="cs"/>
          <w:rtl/>
        </w:rPr>
        <w:t xml:space="preserve"> در تمام نمونه</w:t>
      </w:r>
      <w:r w:rsidR="00D34697">
        <w:rPr>
          <w:rFonts w:cs="B Nazanin"/>
          <w:rtl/>
        </w:rPr>
        <w:softHyphen/>
      </w:r>
      <w:r w:rsidR="00D34697">
        <w:rPr>
          <w:rFonts w:cs="B Nazanin" w:hint="cs"/>
          <w:rtl/>
        </w:rPr>
        <w:t xml:space="preserve">ها </w:t>
      </w:r>
      <w:r w:rsidRPr="00E856F1">
        <w:rPr>
          <w:rFonts w:cs="B Nazanin" w:hint="cs"/>
          <w:rtl/>
        </w:rPr>
        <w:t>ثابت</w:t>
      </w:r>
      <w:r w:rsidR="00D34697">
        <w:rPr>
          <w:rFonts w:cs="B Nazanin" w:hint="cs"/>
          <w:rtl/>
        </w:rPr>
        <w:t xml:space="preserve"> و برابر</w:t>
      </w:r>
      <w:r w:rsidRPr="00E856F1">
        <w:rPr>
          <w:rFonts w:cs="B Nazanin" w:hint="cs"/>
          <w:rtl/>
        </w:rPr>
        <w:t xml:space="preserve"> 27/0 مي</w:t>
      </w:r>
      <w:r w:rsidRPr="00E856F1">
        <w:rPr>
          <w:rFonts w:cs="B Nazanin"/>
          <w:rtl/>
        </w:rPr>
        <w:softHyphen/>
      </w:r>
      <w:r w:rsidRPr="00E856F1">
        <w:rPr>
          <w:rFonts w:cs="B Nazanin" w:hint="cs"/>
          <w:rtl/>
        </w:rPr>
        <w:t xml:space="preserve">باشد. بررسي سياليت خمير سيمان درون ليوان و بصورت كيفي </w:t>
      </w:r>
      <w:r w:rsidR="00D34697">
        <w:rPr>
          <w:rFonts w:cs="B Nazanin" w:hint="cs"/>
          <w:rtl/>
        </w:rPr>
        <w:t xml:space="preserve">و </w:t>
      </w:r>
      <w:r w:rsidRPr="00E856F1">
        <w:rPr>
          <w:rFonts w:cs="B Nazanin" w:hint="cs"/>
          <w:rtl/>
        </w:rPr>
        <w:t>بر مبناي جريان يافتن خمير سيمان مي</w:t>
      </w:r>
      <w:r w:rsidRPr="00E856F1">
        <w:rPr>
          <w:rFonts w:cs="B Nazanin"/>
          <w:rtl/>
        </w:rPr>
        <w:softHyphen/>
      </w:r>
      <w:r w:rsidRPr="00E856F1">
        <w:rPr>
          <w:rFonts w:cs="B Nazanin" w:hint="cs"/>
          <w:rtl/>
        </w:rPr>
        <w:t xml:space="preserve">باشد. </w:t>
      </w:r>
    </w:p>
    <w:p w:rsidR="00BB681E" w:rsidRDefault="00BB681E" w:rsidP="004911F5">
      <w:pPr>
        <w:jc w:val="lowKashida"/>
        <w:rPr>
          <w:rFonts w:cs="B Nazanin"/>
          <w:rtl/>
        </w:rPr>
      </w:pPr>
    </w:p>
    <w:p w:rsidR="00DB5CD5" w:rsidRPr="00DB5CD5" w:rsidRDefault="00BA09D6" w:rsidP="00DB5CD5">
      <w:pPr>
        <w:jc w:val="lowKashida"/>
        <w:rPr>
          <w:rFonts w:cs="B Nazanin"/>
          <w:b/>
          <w:bCs/>
          <w:rtl/>
        </w:rPr>
      </w:pPr>
      <w:r>
        <w:rPr>
          <w:rFonts w:cs="B Nazanin" w:hint="cs"/>
          <w:b/>
          <w:bCs/>
          <w:rtl/>
        </w:rPr>
        <w:t xml:space="preserve">3- </w:t>
      </w:r>
      <w:r w:rsidR="00DB5CD5" w:rsidRPr="00DB5CD5">
        <w:rPr>
          <w:rFonts w:cs="B Nazanin" w:hint="cs"/>
          <w:b/>
          <w:bCs/>
          <w:rtl/>
        </w:rPr>
        <w:t>نتايج</w:t>
      </w:r>
      <w:r w:rsidR="00DB5CD5">
        <w:rPr>
          <w:rFonts w:cs="B Nazanin" w:hint="cs"/>
          <w:b/>
          <w:bCs/>
          <w:rtl/>
        </w:rPr>
        <w:t xml:space="preserve"> و بحث</w:t>
      </w:r>
    </w:p>
    <w:p w:rsidR="00DF7FB6" w:rsidRPr="00DF7FB6" w:rsidRDefault="00DF7FB6" w:rsidP="009C564E">
      <w:pPr>
        <w:jc w:val="both"/>
        <w:rPr>
          <w:rFonts w:cs="B Nazanin"/>
          <w:rtl/>
        </w:rPr>
      </w:pPr>
      <w:r w:rsidRPr="00DF7FB6">
        <w:rPr>
          <w:rFonts w:cs="B Nazanin" w:hint="cs"/>
          <w:rtl/>
        </w:rPr>
        <w:t xml:space="preserve">در اين </w:t>
      </w:r>
      <w:r>
        <w:rPr>
          <w:rFonts w:cs="B Nazanin" w:hint="cs"/>
          <w:rtl/>
        </w:rPr>
        <w:t xml:space="preserve">تحقيق </w:t>
      </w:r>
      <w:r w:rsidRPr="00DF7FB6">
        <w:rPr>
          <w:rFonts w:cs="B Nazanin" w:hint="cs"/>
          <w:rtl/>
        </w:rPr>
        <w:t>انواع ابرروان كننده</w:t>
      </w:r>
      <w:r w:rsidRPr="00DF7FB6">
        <w:rPr>
          <w:rFonts w:cs="B Nazanin"/>
          <w:rtl/>
        </w:rPr>
        <w:softHyphen/>
      </w:r>
      <w:r w:rsidRPr="00DF7FB6">
        <w:rPr>
          <w:rFonts w:cs="B Nazanin" w:hint="cs"/>
          <w:rtl/>
        </w:rPr>
        <w:t>ها با طول شاخه</w:t>
      </w:r>
      <w:r w:rsidRPr="00DF7FB6">
        <w:rPr>
          <w:rFonts w:cs="B Nazanin"/>
          <w:rtl/>
        </w:rPr>
        <w:softHyphen/>
      </w:r>
      <w:r w:rsidRPr="00DF7FB6">
        <w:rPr>
          <w:rFonts w:cs="B Nazanin" w:hint="cs"/>
          <w:rtl/>
        </w:rPr>
        <w:t>هاي مختلف و نحوه اتصال شاخه به زنجير اصلي از نوع استري و اتري سنتز شد</w:t>
      </w:r>
      <w:r w:rsidR="009C564E">
        <w:rPr>
          <w:rFonts w:cs="B Nazanin" w:hint="cs"/>
          <w:rtl/>
        </w:rPr>
        <w:t>ند</w:t>
      </w:r>
      <w:r w:rsidRPr="00DF7FB6">
        <w:rPr>
          <w:rFonts w:cs="B Nazanin" w:hint="cs"/>
          <w:rtl/>
        </w:rPr>
        <w:t>.</w:t>
      </w:r>
      <w:r w:rsidR="009C564E">
        <w:rPr>
          <w:rFonts w:cs="B Nazanin" w:hint="cs"/>
          <w:rtl/>
        </w:rPr>
        <w:t xml:space="preserve"> </w:t>
      </w:r>
      <w:r w:rsidRPr="00DF7FB6">
        <w:rPr>
          <w:rFonts w:cs="B Nazanin" w:hint="cs"/>
          <w:rtl/>
        </w:rPr>
        <w:t>مونومرهاي داراي يون در زنجير اصلي از نوع آكريليك اسيد و مالئيك انيدريد با عامليت سديم كربوكسيلات مي</w:t>
      </w:r>
      <w:r w:rsidRPr="00DF7FB6">
        <w:rPr>
          <w:rFonts w:cs="B Nazanin" w:hint="cs"/>
          <w:rtl/>
        </w:rPr>
        <w:softHyphen/>
        <w:t>باشد. در جدول</w:t>
      </w:r>
      <w:r>
        <w:rPr>
          <w:rFonts w:cs="B Nazanin" w:hint="cs"/>
          <w:rtl/>
        </w:rPr>
        <w:t xml:space="preserve"> 1 </w:t>
      </w:r>
      <w:r w:rsidRPr="00DF7FB6">
        <w:rPr>
          <w:rFonts w:cs="B Nazanin" w:hint="cs"/>
          <w:rtl/>
        </w:rPr>
        <w:t>شرايط مربوط به سنتز انواع ابرروان كننده</w:t>
      </w:r>
      <w:r w:rsidRPr="00DF7FB6">
        <w:rPr>
          <w:rFonts w:cs="B Nazanin"/>
          <w:rtl/>
        </w:rPr>
        <w:softHyphen/>
      </w:r>
      <w:r w:rsidRPr="00DF7FB6">
        <w:rPr>
          <w:rFonts w:cs="B Nazanin" w:hint="cs"/>
          <w:rtl/>
        </w:rPr>
        <w:t>ها آمده است. همانطور كه ملاحظه مي</w:t>
      </w:r>
      <w:r w:rsidRPr="00DF7FB6">
        <w:rPr>
          <w:rFonts w:cs="B Nazanin" w:hint="cs"/>
          <w:rtl/>
        </w:rPr>
        <w:softHyphen/>
        <w:t>شود در اين واكنش</w:t>
      </w:r>
      <w:r w:rsidRPr="00DF7FB6">
        <w:rPr>
          <w:rFonts w:cs="B Nazanin" w:hint="cs"/>
          <w:rtl/>
        </w:rPr>
        <w:softHyphen/>
        <w:t xml:space="preserve">ها انواع درشت مونومر استفاده شد. درشت مونومر </w:t>
      </w:r>
      <w:r w:rsidRPr="00700D05">
        <w:rPr>
          <w:rFonts w:asciiTheme="majorBidi" w:hAnsiTheme="majorBidi" w:cs="B Nazanin"/>
          <w:sz w:val="20"/>
          <w:szCs w:val="20"/>
        </w:rPr>
        <w:t>PEGMA</w:t>
      </w:r>
      <w:r w:rsidRPr="00DF7FB6">
        <w:rPr>
          <w:rFonts w:cs="B Nazanin" w:hint="cs"/>
          <w:rtl/>
        </w:rPr>
        <w:t xml:space="preserve"> داراي عامليت استري متصل به شاخه پلي اتيلن گلايكول هستند. اما درشت مونومرهاي </w:t>
      </w:r>
      <w:r w:rsidRPr="00700D05">
        <w:rPr>
          <w:rFonts w:asciiTheme="majorBidi" w:hAnsiTheme="majorBidi" w:cs="B Nazanin"/>
          <w:sz w:val="20"/>
          <w:szCs w:val="20"/>
        </w:rPr>
        <w:t>APEG</w:t>
      </w:r>
      <w:r w:rsidRPr="00DF7FB6">
        <w:rPr>
          <w:rFonts w:cs="B Nazanin" w:hint="cs"/>
          <w:rtl/>
        </w:rPr>
        <w:t xml:space="preserve"> داراي عامليت اتري متصل به شاخه هاي پلي اتليلن گلايكول هستند. از آنجا كه سرعت واكنش درشت مونومرها با عامليت استري بسيار بالاتر از نوع اتري است بنابراين نحوه افزودن مونومرها در محيط واكنش متفاوت است. همانطور </w:t>
      </w:r>
      <w:r w:rsidRPr="00DF7FB6">
        <w:rPr>
          <w:rFonts w:cs="B Nazanin" w:hint="cs"/>
          <w:rtl/>
        </w:rPr>
        <w:lastRenderedPageBreak/>
        <w:t>كه در اين جدول ملاحظه مي</w:t>
      </w:r>
      <w:r w:rsidRPr="00DF7FB6">
        <w:rPr>
          <w:rFonts w:cs="B Nazanin" w:hint="cs"/>
          <w:rtl/>
        </w:rPr>
        <w:softHyphen/>
        <w:t xml:space="preserve">شود در واكنش با درشت مونومرهاي </w:t>
      </w:r>
      <w:r w:rsidRPr="00700D05">
        <w:rPr>
          <w:rFonts w:asciiTheme="majorBidi" w:hAnsiTheme="majorBidi" w:cs="B Nazanin"/>
          <w:sz w:val="20"/>
          <w:szCs w:val="20"/>
        </w:rPr>
        <w:t>PEGMA</w:t>
      </w:r>
      <w:r w:rsidRPr="00DF7FB6">
        <w:rPr>
          <w:rFonts w:cs="B Nazanin" w:hint="cs"/>
          <w:rtl/>
        </w:rPr>
        <w:t xml:space="preserve"> تقريبا تا 30 دقيقه از شروع واكنش تمام مونومرها افزوده مي</w:t>
      </w:r>
      <w:r w:rsidRPr="00DF7FB6">
        <w:rPr>
          <w:rFonts w:cs="B Nazanin" w:hint="cs"/>
          <w:rtl/>
        </w:rPr>
        <w:softHyphen/>
        <w:t xml:space="preserve">شود. در مقابل واكنش هاي انجام شده با درشت مونومرهاي اتري افزودن مونومر آكريليك اسيد تا 3 ساعت طول كشيد. چرا كه مونومر آكريليك اسيد داراي فعاليت بسيار بالاتري در مقايسه با درشت مونومر است </w:t>
      </w:r>
      <w:r w:rsidRPr="00DF7FB6">
        <w:rPr>
          <w:rFonts w:cs="B Nazanin"/>
        </w:rPr>
        <w:t>]</w:t>
      </w:r>
      <w:r w:rsidR="009D2E46">
        <w:rPr>
          <w:rFonts w:cs="B Nazanin" w:hint="cs"/>
          <w:rtl/>
        </w:rPr>
        <w:t>6</w:t>
      </w:r>
      <w:r w:rsidRPr="00DF7FB6">
        <w:rPr>
          <w:rFonts w:cs="B Nazanin"/>
        </w:rPr>
        <w:t>[</w:t>
      </w:r>
      <w:r w:rsidRPr="00DF7FB6">
        <w:rPr>
          <w:rFonts w:cs="B Nazanin" w:hint="cs"/>
          <w:rtl/>
        </w:rPr>
        <w:t>. در اين واكنش ها انواع ابرروان كننده ها سنتز شدند. اين تركيبات داراي خواص مختلفي در برهمكنش با سيمان هستند.</w:t>
      </w:r>
    </w:p>
    <w:p w:rsidR="008A2F3B" w:rsidRPr="00700D05" w:rsidRDefault="008A2F3B" w:rsidP="00404332">
      <w:pPr>
        <w:jc w:val="center"/>
        <w:rPr>
          <w:rFonts w:cs="B Nazanin"/>
          <w:sz w:val="20"/>
          <w:szCs w:val="20"/>
          <w:rtl/>
        </w:rPr>
      </w:pPr>
      <w:r w:rsidRPr="00700D05">
        <w:rPr>
          <w:rFonts w:cs="B Nazanin" w:hint="cs"/>
          <w:sz w:val="20"/>
          <w:szCs w:val="20"/>
          <w:rtl/>
        </w:rPr>
        <w:t>جدول</w:t>
      </w:r>
      <w:r w:rsidR="00404332" w:rsidRPr="00700D05">
        <w:rPr>
          <w:rFonts w:cs="B Nazanin" w:hint="cs"/>
          <w:sz w:val="20"/>
          <w:szCs w:val="20"/>
          <w:rtl/>
        </w:rPr>
        <w:t xml:space="preserve"> 1. </w:t>
      </w:r>
      <w:r w:rsidRPr="00700D05">
        <w:rPr>
          <w:rFonts w:cs="B Nazanin" w:hint="cs"/>
          <w:sz w:val="20"/>
          <w:szCs w:val="20"/>
          <w:rtl/>
        </w:rPr>
        <w:t>سنتز ابرروان کننده‌</w:t>
      </w:r>
      <w:r w:rsidRPr="00700D05">
        <w:rPr>
          <w:rFonts w:cs="B Nazanin"/>
          <w:b/>
          <w:bCs/>
          <w:sz w:val="20"/>
          <w:szCs w:val="20"/>
          <w:rtl/>
        </w:rPr>
        <w:softHyphen/>
      </w:r>
      <w:r w:rsidRPr="00700D05">
        <w:rPr>
          <w:rFonts w:cs="B Nazanin" w:hint="cs"/>
          <w:sz w:val="20"/>
          <w:szCs w:val="20"/>
          <w:rtl/>
        </w:rPr>
        <w:t>ها با انواع درشت مونومر با طول شاخه</w:t>
      </w:r>
      <w:r w:rsidRPr="00700D05">
        <w:rPr>
          <w:rFonts w:cs="B Nazanin"/>
          <w:sz w:val="20"/>
          <w:szCs w:val="20"/>
          <w:rtl/>
        </w:rPr>
        <w:softHyphen/>
      </w:r>
      <w:r w:rsidRPr="00700D05">
        <w:rPr>
          <w:rFonts w:cs="B Nazanin" w:hint="cs"/>
          <w:sz w:val="20"/>
          <w:szCs w:val="20"/>
          <w:rtl/>
        </w:rPr>
        <w:t>هاي مختلف</w:t>
      </w:r>
      <w:r w:rsidR="00E27D8E">
        <w:rPr>
          <w:rFonts w:cs="B Nazanin" w:hint="cs"/>
          <w:sz w:val="20"/>
          <w:szCs w:val="20"/>
          <w:rtl/>
        </w:rPr>
        <w:t>.</w:t>
      </w:r>
    </w:p>
    <w:tbl>
      <w:tblPr>
        <w:tblStyle w:val="TableGrid"/>
        <w:bidiVisual/>
        <w:tblW w:w="9447" w:type="dxa"/>
        <w:jc w:val="center"/>
        <w:tblLook w:val="04A0"/>
      </w:tblPr>
      <w:tblGrid>
        <w:gridCol w:w="857"/>
        <w:gridCol w:w="1020"/>
        <w:gridCol w:w="884"/>
        <w:gridCol w:w="1306"/>
        <w:gridCol w:w="1204"/>
        <w:gridCol w:w="853"/>
        <w:gridCol w:w="1288"/>
        <w:gridCol w:w="754"/>
        <w:gridCol w:w="539"/>
        <w:gridCol w:w="742"/>
      </w:tblGrid>
      <w:tr w:rsidR="008A2F3B" w:rsidRPr="009D2E46" w:rsidTr="00BB681E">
        <w:trPr>
          <w:trHeight w:val="462"/>
          <w:jc w:val="center"/>
        </w:trPr>
        <w:tc>
          <w:tcPr>
            <w:tcW w:w="858" w:type="dxa"/>
            <w:vAlign w:val="center"/>
          </w:tcPr>
          <w:p w:rsidR="008A2F3B" w:rsidRPr="009D2E46" w:rsidRDefault="008A2F3B" w:rsidP="00063876">
            <w:pPr>
              <w:jc w:val="center"/>
              <w:rPr>
                <w:rFonts w:cs="B Nazanin"/>
                <w:rtl/>
              </w:rPr>
            </w:pPr>
            <w:r w:rsidRPr="009D2E46">
              <w:rPr>
                <w:rFonts w:cs="B Nazanin" w:hint="cs"/>
                <w:rtl/>
              </w:rPr>
              <w:t>واكنش</w:t>
            </w:r>
          </w:p>
        </w:tc>
        <w:tc>
          <w:tcPr>
            <w:tcW w:w="1021" w:type="dxa"/>
            <w:vAlign w:val="center"/>
          </w:tcPr>
          <w:p w:rsidR="008A2F3B" w:rsidRPr="009D2E46" w:rsidRDefault="008A2F3B" w:rsidP="00063876">
            <w:pPr>
              <w:jc w:val="center"/>
              <w:rPr>
                <w:rFonts w:cs="B Nazanin"/>
                <w:rtl/>
              </w:rPr>
            </w:pPr>
            <w:r w:rsidRPr="009D2E46">
              <w:rPr>
                <w:rFonts w:cs="B Nazanin" w:hint="cs"/>
                <w:rtl/>
              </w:rPr>
              <w:t>آكريليك اسيد</w:t>
            </w:r>
          </w:p>
        </w:tc>
        <w:tc>
          <w:tcPr>
            <w:tcW w:w="884" w:type="dxa"/>
            <w:vAlign w:val="center"/>
          </w:tcPr>
          <w:p w:rsidR="008A2F3B" w:rsidRPr="009D2E46" w:rsidRDefault="008A2F3B" w:rsidP="00063876">
            <w:pPr>
              <w:jc w:val="center"/>
              <w:rPr>
                <w:rFonts w:cs="B Nazanin"/>
                <w:rtl/>
              </w:rPr>
            </w:pPr>
            <w:r w:rsidRPr="009D2E46">
              <w:rPr>
                <w:rFonts w:cs="B Nazanin" w:hint="cs"/>
                <w:rtl/>
              </w:rPr>
              <w:t>مالئيك انيدريد</w:t>
            </w:r>
          </w:p>
        </w:tc>
        <w:tc>
          <w:tcPr>
            <w:tcW w:w="1306" w:type="dxa"/>
            <w:vAlign w:val="center"/>
          </w:tcPr>
          <w:p w:rsidR="008A2F3B" w:rsidRPr="00E27D8E" w:rsidRDefault="008A2F3B" w:rsidP="008A2F3B">
            <w:pPr>
              <w:jc w:val="center"/>
              <w:rPr>
                <w:rFonts w:asciiTheme="majorBidi" w:hAnsiTheme="majorBidi" w:cstheme="majorBidi"/>
                <w:sz w:val="20"/>
                <w:szCs w:val="20"/>
              </w:rPr>
            </w:pPr>
            <w:r w:rsidRPr="00E27D8E">
              <w:rPr>
                <w:rFonts w:asciiTheme="majorBidi" w:hAnsiTheme="majorBidi" w:cstheme="majorBidi"/>
                <w:sz w:val="20"/>
                <w:szCs w:val="20"/>
              </w:rPr>
              <w:t>PEGMA</w:t>
            </w:r>
          </w:p>
        </w:tc>
        <w:tc>
          <w:tcPr>
            <w:tcW w:w="1204" w:type="dxa"/>
            <w:vAlign w:val="center"/>
          </w:tcPr>
          <w:p w:rsidR="008A2F3B" w:rsidRPr="00E27D8E" w:rsidRDefault="008A2F3B" w:rsidP="008A2F3B">
            <w:pPr>
              <w:jc w:val="center"/>
              <w:rPr>
                <w:rFonts w:asciiTheme="majorBidi" w:hAnsiTheme="majorBidi" w:cstheme="majorBidi"/>
                <w:sz w:val="20"/>
                <w:szCs w:val="20"/>
                <w:rtl/>
              </w:rPr>
            </w:pPr>
            <w:r w:rsidRPr="00E27D8E">
              <w:rPr>
                <w:rFonts w:asciiTheme="majorBidi" w:hAnsiTheme="majorBidi" w:cstheme="majorBidi"/>
                <w:sz w:val="20"/>
                <w:szCs w:val="20"/>
              </w:rPr>
              <w:t>APEG</w:t>
            </w:r>
          </w:p>
        </w:tc>
        <w:tc>
          <w:tcPr>
            <w:tcW w:w="853" w:type="dxa"/>
            <w:vAlign w:val="center"/>
          </w:tcPr>
          <w:p w:rsidR="008A2F3B" w:rsidRPr="00E27D8E" w:rsidRDefault="008A2F3B" w:rsidP="00063876">
            <w:pPr>
              <w:jc w:val="center"/>
              <w:rPr>
                <w:rFonts w:asciiTheme="majorBidi" w:hAnsiTheme="majorBidi" w:cstheme="majorBidi"/>
                <w:sz w:val="20"/>
                <w:szCs w:val="20"/>
                <w:rtl/>
              </w:rPr>
            </w:pPr>
            <w:r w:rsidRPr="00E27D8E">
              <w:rPr>
                <w:rFonts w:asciiTheme="majorBidi" w:hAnsiTheme="majorBidi" w:cstheme="majorBidi"/>
                <w:sz w:val="20"/>
                <w:szCs w:val="20"/>
              </w:rPr>
              <w:t>CT</w:t>
            </w:r>
          </w:p>
        </w:tc>
        <w:tc>
          <w:tcPr>
            <w:tcW w:w="1288" w:type="dxa"/>
            <w:vAlign w:val="center"/>
          </w:tcPr>
          <w:p w:rsidR="008A2F3B" w:rsidRPr="00E27D8E" w:rsidRDefault="008A2F3B" w:rsidP="00063876">
            <w:pPr>
              <w:jc w:val="center"/>
              <w:rPr>
                <w:rFonts w:asciiTheme="majorBidi" w:hAnsiTheme="majorBidi" w:cstheme="majorBidi"/>
                <w:sz w:val="20"/>
                <w:szCs w:val="20"/>
                <w:rtl/>
              </w:rPr>
            </w:pPr>
            <w:r w:rsidRPr="00E27D8E">
              <w:rPr>
                <w:rFonts w:asciiTheme="majorBidi" w:hAnsiTheme="majorBidi" w:cstheme="majorBidi"/>
                <w:sz w:val="20"/>
                <w:szCs w:val="20"/>
              </w:rPr>
              <w:t>AIBN</w:t>
            </w:r>
          </w:p>
        </w:tc>
        <w:tc>
          <w:tcPr>
            <w:tcW w:w="754" w:type="dxa"/>
            <w:vAlign w:val="center"/>
          </w:tcPr>
          <w:p w:rsidR="008A2F3B" w:rsidRPr="00E27D8E" w:rsidRDefault="008A2F3B" w:rsidP="00063876">
            <w:pPr>
              <w:jc w:val="center"/>
              <w:rPr>
                <w:rFonts w:asciiTheme="majorBidi" w:hAnsiTheme="majorBidi" w:cstheme="majorBidi"/>
                <w:sz w:val="20"/>
                <w:szCs w:val="20"/>
                <w:rtl/>
              </w:rPr>
            </w:pPr>
            <w:r w:rsidRPr="00E27D8E">
              <w:rPr>
                <w:rFonts w:asciiTheme="majorBidi" w:hAnsiTheme="majorBidi" w:cstheme="majorBidi"/>
                <w:sz w:val="20"/>
                <w:szCs w:val="20"/>
              </w:rPr>
              <w:t>THF</w:t>
            </w:r>
          </w:p>
        </w:tc>
        <w:tc>
          <w:tcPr>
            <w:tcW w:w="538" w:type="dxa"/>
            <w:vAlign w:val="center"/>
          </w:tcPr>
          <w:p w:rsidR="008A2F3B" w:rsidRPr="009D2E46" w:rsidRDefault="008A2F3B" w:rsidP="00063876">
            <w:pPr>
              <w:jc w:val="center"/>
              <w:rPr>
                <w:rFonts w:cs="B Nazanin"/>
              </w:rPr>
            </w:pPr>
            <w:r w:rsidRPr="009D2E46">
              <w:rPr>
                <w:rFonts w:cs="B Nazanin" w:hint="cs"/>
                <w:rtl/>
              </w:rPr>
              <w:t>دما</w:t>
            </w:r>
            <w:r w:rsidR="00D34697">
              <w:rPr>
                <w:rFonts w:cs="B Nazanin" w:hint="cs"/>
                <w:rtl/>
              </w:rPr>
              <w:t xml:space="preserve"> (</w:t>
            </w:r>
            <w:r w:rsidR="00D34697" w:rsidRPr="00E27D8E">
              <w:rPr>
                <w:rFonts w:cs="B Nazanin"/>
                <w:sz w:val="20"/>
                <w:szCs w:val="20"/>
                <w:vertAlign w:val="superscript"/>
              </w:rPr>
              <w:t>o</w:t>
            </w:r>
            <w:r w:rsidR="00D34697" w:rsidRPr="00E27D8E">
              <w:rPr>
                <w:rFonts w:cs="B Nazanin"/>
                <w:sz w:val="20"/>
                <w:szCs w:val="20"/>
              </w:rPr>
              <w:t>C</w:t>
            </w:r>
            <w:r w:rsidR="00D34697">
              <w:rPr>
                <w:rFonts w:cs="B Nazanin" w:hint="cs"/>
                <w:rtl/>
              </w:rPr>
              <w:t>)</w:t>
            </w:r>
          </w:p>
        </w:tc>
        <w:tc>
          <w:tcPr>
            <w:tcW w:w="741" w:type="dxa"/>
            <w:vAlign w:val="center"/>
          </w:tcPr>
          <w:p w:rsidR="008A2F3B" w:rsidRPr="009D2E46" w:rsidRDefault="008A2F3B" w:rsidP="00063876">
            <w:pPr>
              <w:jc w:val="center"/>
              <w:rPr>
                <w:rFonts w:cs="B Nazanin"/>
              </w:rPr>
            </w:pPr>
            <w:r w:rsidRPr="009D2E46">
              <w:rPr>
                <w:rFonts w:cs="B Nazanin" w:hint="cs"/>
                <w:rtl/>
              </w:rPr>
              <w:t>زمان</w:t>
            </w:r>
            <w:r w:rsidR="00D34697">
              <w:rPr>
                <w:rFonts w:cs="B Nazanin" w:hint="cs"/>
                <w:rtl/>
              </w:rPr>
              <w:t xml:space="preserve"> (ساعت)</w:t>
            </w:r>
          </w:p>
        </w:tc>
      </w:tr>
      <w:tr w:rsidR="008A2F3B" w:rsidRPr="009D2E46" w:rsidTr="00BB681E">
        <w:trPr>
          <w:trHeight w:val="228"/>
          <w:jc w:val="center"/>
        </w:trPr>
        <w:tc>
          <w:tcPr>
            <w:tcW w:w="858" w:type="dxa"/>
            <w:vAlign w:val="center"/>
          </w:tcPr>
          <w:p w:rsidR="008A2F3B" w:rsidRPr="009D2E46" w:rsidRDefault="00404332" w:rsidP="00063876">
            <w:pPr>
              <w:jc w:val="center"/>
              <w:rPr>
                <w:rFonts w:asciiTheme="majorBidi" w:hAnsiTheme="majorBidi" w:cs="B Nazanin"/>
                <w:rtl/>
              </w:rPr>
            </w:pPr>
            <w:r w:rsidRPr="009D2E46">
              <w:rPr>
                <w:rFonts w:asciiTheme="majorBidi" w:hAnsiTheme="majorBidi" w:cs="B Nazanin" w:hint="cs"/>
                <w:rtl/>
              </w:rPr>
              <w:t>1</w:t>
            </w:r>
          </w:p>
        </w:tc>
        <w:tc>
          <w:tcPr>
            <w:tcW w:w="1021" w:type="dxa"/>
            <w:vAlign w:val="center"/>
          </w:tcPr>
          <w:p w:rsidR="008A2F3B" w:rsidRPr="009D2E46" w:rsidRDefault="008A2F3B" w:rsidP="00063876">
            <w:pPr>
              <w:jc w:val="center"/>
              <w:rPr>
                <w:rFonts w:cs="B Nazanin"/>
                <w:rtl/>
              </w:rPr>
            </w:pPr>
            <w:r w:rsidRPr="009D2E46">
              <w:rPr>
                <w:rFonts w:cs="B Nazanin" w:hint="cs"/>
                <w:rtl/>
              </w:rPr>
              <w:t>22</w:t>
            </w:r>
          </w:p>
        </w:tc>
        <w:tc>
          <w:tcPr>
            <w:tcW w:w="884" w:type="dxa"/>
            <w:vAlign w:val="center"/>
          </w:tcPr>
          <w:p w:rsidR="008A2F3B" w:rsidRPr="009D2E46" w:rsidRDefault="008A2F3B" w:rsidP="00063876">
            <w:pPr>
              <w:jc w:val="center"/>
              <w:rPr>
                <w:rFonts w:cs="B Nazanin"/>
                <w:rtl/>
              </w:rPr>
            </w:pPr>
            <w:r w:rsidRPr="009D2E46">
              <w:rPr>
                <w:rFonts w:cs="B Nazanin" w:hint="cs"/>
                <w:rtl/>
              </w:rPr>
              <w:t>10</w:t>
            </w:r>
          </w:p>
        </w:tc>
        <w:tc>
          <w:tcPr>
            <w:tcW w:w="1306" w:type="dxa"/>
            <w:vAlign w:val="center"/>
          </w:tcPr>
          <w:p w:rsidR="008A2F3B" w:rsidRPr="009D2E46" w:rsidRDefault="008A2F3B" w:rsidP="00063876">
            <w:pPr>
              <w:jc w:val="center"/>
              <w:rPr>
                <w:rFonts w:cs="B Nazanin"/>
                <w:rtl/>
              </w:rPr>
            </w:pPr>
            <w:r w:rsidRPr="009D2E46">
              <w:rPr>
                <w:rFonts w:cs="B Nazanin" w:hint="cs"/>
                <w:rtl/>
              </w:rPr>
              <w:t>40</w:t>
            </w:r>
          </w:p>
        </w:tc>
        <w:tc>
          <w:tcPr>
            <w:tcW w:w="1204" w:type="dxa"/>
            <w:vAlign w:val="center"/>
          </w:tcPr>
          <w:p w:rsidR="008A2F3B" w:rsidRPr="009D2E46" w:rsidRDefault="008A2F3B" w:rsidP="00063876">
            <w:pPr>
              <w:jc w:val="center"/>
              <w:rPr>
                <w:rFonts w:cs="B Nazanin"/>
                <w:rtl/>
              </w:rPr>
            </w:pPr>
            <w:r w:rsidRPr="009D2E46">
              <w:rPr>
                <w:rFonts w:cs="B Nazanin" w:hint="cs"/>
                <w:rtl/>
              </w:rPr>
              <w:t>20</w:t>
            </w:r>
          </w:p>
        </w:tc>
        <w:tc>
          <w:tcPr>
            <w:tcW w:w="853" w:type="dxa"/>
            <w:vAlign w:val="center"/>
          </w:tcPr>
          <w:p w:rsidR="008A2F3B" w:rsidRPr="009D2E46" w:rsidRDefault="008A2F3B" w:rsidP="00063876">
            <w:pPr>
              <w:jc w:val="center"/>
              <w:rPr>
                <w:rFonts w:cs="B Nazanin"/>
                <w:rtl/>
              </w:rPr>
            </w:pPr>
            <w:r w:rsidRPr="009D2E46">
              <w:rPr>
                <w:rFonts w:cs="B Nazanin" w:hint="cs"/>
                <w:rtl/>
              </w:rPr>
              <w:t>17/1</w:t>
            </w:r>
          </w:p>
        </w:tc>
        <w:tc>
          <w:tcPr>
            <w:tcW w:w="1288" w:type="dxa"/>
            <w:vAlign w:val="center"/>
          </w:tcPr>
          <w:p w:rsidR="008A2F3B" w:rsidRPr="009D2E46" w:rsidRDefault="008A2F3B" w:rsidP="00063876">
            <w:pPr>
              <w:jc w:val="center"/>
              <w:rPr>
                <w:rFonts w:cs="B Nazanin"/>
                <w:rtl/>
              </w:rPr>
            </w:pPr>
            <w:r w:rsidRPr="009D2E46">
              <w:rPr>
                <w:rFonts w:cs="B Nazanin" w:hint="cs"/>
                <w:rtl/>
              </w:rPr>
              <w:t>2/0+1/0</w:t>
            </w:r>
          </w:p>
        </w:tc>
        <w:tc>
          <w:tcPr>
            <w:tcW w:w="754" w:type="dxa"/>
            <w:vAlign w:val="center"/>
          </w:tcPr>
          <w:p w:rsidR="008A2F3B" w:rsidRPr="009D2E46" w:rsidRDefault="008A2F3B" w:rsidP="00063876">
            <w:pPr>
              <w:jc w:val="center"/>
              <w:rPr>
                <w:rFonts w:cs="B Nazanin"/>
                <w:rtl/>
              </w:rPr>
            </w:pPr>
            <w:r w:rsidRPr="009D2E46">
              <w:rPr>
                <w:rFonts w:cs="B Nazanin" w:hint="cs"/>
                <w:rtl/>
              </w:rPr>
              <w:t>50</w:t>
            </w:r>
          </w:p>
        </w:tc>
        <w:tc>
          <w:tcPr>
            <w:tcW w:w="538" w:type="dxa"/>
            <w:vAlign w:val="center"/>
          </w:tcPr>
          <w:p w:rsidR="008A2F3B" w:rsidRPr="009D2E46" w:rsidRDefault="008A2F3B" w:rsidP="00063876">
            <w:pPr>
              <w:jc w:val="center"/>
              <w:rPr>
                <w:rFonts w:cs="B Nazanin"/>
                <w:rtl/>
              </w:rPr>
            </w:pPr>
            <w:r w:rsidRPr="009D2E46">
              <w:rPr>
                <w:rFonts w:cs="B Nazanin" w:hint="cs"/>
                <w:rtl/>
              </w:rPr>
              <w:t>70</w:t>
            </w:r>
          </w:p>
        </w:tc>
        <w:tc>
          <w:tcPr>
            <w:tcW w:w="741" w:type="dxa"/>
            <w:vAlign w:val="center"/>
          </w:tcPr>
          <w:p w:rsidR="008A2F3B" w:rsidRPr="009D2E46" w:rsidRDefault="008A2F3B" w:rsidP="00063876">
            <w:pPr>
              <w:jc w:val="center"/>
              <w:rPr>
                <w:rFonts w:cs="B Nazanin"/>
                <w:rtl/>
              </w:rPr>
            </w:pPr>
            <w:r w:rsidRPr="009D2E46">
              <w:rPr>
                <w:rFonts w:cs="B Nazanin" w:hint="cs"/>
                <w:rtl/>
              </w:rPr>
              <w:t>5</w:t>
            </w:r>
          </w:p>
        </w:tc>
      </w:tr>
      <w:tr w:rsidR="008A2F3B" w:rsidRPr="009D2E46" w:rsidTr="00BB681E">
        <w:trPr>
          <w:trHeight w:val="228"/>
          <w:jc w:val="center"/>
        </w:trPr>
        <w:tc>
          <w:tcPr>
            <w:tcW w:w="858" w:type="dxa"/>
            <w:vAlign w:val="center"/>
          </w:tcPr>
          <w:p w:rsidR="008A2F3B" w:rsidRPr="009D2E46" w:rsidRDefault="008A2F3B" w:rsidP="00063876">
            <w:pPr>
              <w:jc w:val="center"/>
              <w:rPr>
                <w:rFonts w:asciiTheme="majorBidi" w:hAnsiTheme="majorBidi" w:cs="B Nazanin"/>
              </w:rPr>
            </w:pPr>
            <w:r w:rsidRPr="009D2E46">
              <w:rPr>
                <w:rFonts w:asciiTheme="majorBidi" w:hAnsiTheme="majorBidi" w:cs="B Nazanin" w:hint="cs"/>
                <w:rtl/>
              </w:rPr>
              <w:t>2</w:t>
            </w:r>
          </w:p>
        </w:tc>
        <w:tc>
          <w:tcPr>
            <w:tcW w:w="1021" w:type="dxa"/>
            <w:vAlign w:val="center"/>
          </w:tcPr>
          <w:p w:rsidR="008A2F3B" w:rsidRPr="009D2E46" w:rsidRDefault="008A2F3B" w:rsidP="00063876">
            <w:pPr>
              <w:jc w:val="center"/>
              <w:rPr>
                <w:rFonts w:cs="B Nazanin"/>
                <w:rtl/>
              </w:rPr>
            </w:pPr>
            <w:r w:rsidRPr="009D2E46">
              <w:rPr>
                <w:rFonts w:cs="B Nazanin" w:hint="cs"/>
                <w:rtl/>
              </w:rPr>
              <w:t>10+12</w:t>
            </w:r>
          </w:p>
        </w:tc>
        <w:tc>
          <w:tcPr>
            <w:tcW w:w="884" w:type="dxa"/>
            <w:vAlign w:val="center"/>
          </w:tcPr>
          <w:p w:rsidR="008A2F3B" w:rsidRPr="009D2E46" w:rsidRDefault="008A2F3B" w:rsidP="00063876">
            <w:pPr>
              <w:jc w:val="center"/>
              <w:rPr>
                <w:rFonts w:cs="B Nazanin"/>
                <w:rtl/>
              </w:rPr>
            </w:pPr>
            <w:r w:rsidRPr="009D2E46">
              <w:rPr>
                <w:rFonts w:cs="B Nazanin" w:hint="cs"/>
                <w:rtl/>
              </w:rPr>
              <w:t>10</w:t>
            </w:r>
          </w:p>
        </w:tc>
        <w:tc>
          <w:tcPr>
            <w:tcW w:w="1306" w:type="dxa"/>
            <w:vAlign w:val="center"/>
          </w:tcPr>
          <w:p w:rsidR="008A2F3B" w:rsidRPr="009D2E46" w:rsidRDefault="008A2F3B" w:rsidP="00063876">
            <w:pPr>
              <w:jc w:val="center"/>
              <w:rPr>
                <w:rFonts w:cs="B Nazanin"/>
                <w:rtl/>
              </w:rPr>
            </w:pPr>
            <w:r w:rsidRPr="009D2E46">
              <w:rPr>
                <w:rFonts w:cs="B Nazanin" w:hint="cs"/>
                <w:rtl/>
              </w:rPr>
              <w:t>42</w:t>
            </w:r>
          </w:p>
        </w:tc>
        <w:tc>
          <w:tcPr>
            <w:tcW w:w="1204" w:type="dxa"/>
            <w:vAlign w:val="center"/>
          </w:tcPr>
          <w:p w:rsidR="008A2F3B" w:rsidRPr="009D2E46" w:rsidRDefault="008A2F3B" w:rsidP="00063876">
            <w:pPr>
              <w:jc w:val="center"/>
              <w:rPr>
                <w:rFonts w:cs="B Nazanin"/>
                <w:rtl/>
              </w:rPr>
            </w:pPr>
            <w:r w:rsidRPr="009D2E46">
              <w:rPr>
                <w:rFonts w:cs="B Nazanin" w:hint="cs"/>
                <w:rtl/>
              </w:rPr>
              <w:t>21</w:t>
            </w:r>
          </w:p>
        </w:tc>
        <w:tc>
          <w:tcPr>
            <w:tcW w:w="853" w:type="dxa"/>
            <w:vAlign w:val="center"/>
          </w:tcPr>
          <w:p w:rsidR="008A2F3B" w:rsidRPr="009D2E46" w:rsidRDefault="008A2F3B" w:rsidP="00063876">
            <w:pPr>
              <w:jc w:val="center"/>
              <w:rPr>
                <w:rFonts w:cs="B Nazanin"/>
                <w:rtl/>
              </w:rPr>
            </w:pPr>
            <w:r w:rsidRPr="009D2E46">
              <w:rPr>
                <w:rFonts w:cs="B Nazanin" w:hint="cs"/>
                <w:rtl/>
              </w:rPr>
              <w:t>17/1</w:t>
            </w:r>
          </w:p>
        </w:tc>
        <w:tc>
          <w:tcPr>
            <w:tcW w:w="1288" w:type="dxa"/>
            <w:vAlign w:val="center"/>
          </w:tcPr>
          <w:p w:rsidR="008A2F3B" w:rsidRPr="009D2E46" w:rsidRDefault="008A2F3B" w:rsidP="00063876">
            <w:pPr>
              <w:jc w:val="center"/>
              <w:rPr>
                <w:rFonts w:cs="B Nazanin"/>
                <w:rtl/>
              </w:rPr>
            </w:pPr>
            <w:r w:rsidRPr="009D2E46">
              <w:rPr>
                <w:rFonts w:cs="B Nazanin" w:hint="cs"/>
                <w:rtl/>
              </w:rPr>
              <w:t>12/0+18/0</w:t>
            </w:r>
          </w:p>
        </w:tc>
        <w:tc>
          <w:tcPr>
            <w:tcW w:w="754" w:type="dxa"/>
            <w:vAlign w:val="center"/>
          </w:tcPr>
          <w:p w:rsidR="008A2F3B" w:rsidRPr="009D2E46" w:rsidRDefault="008A2F3B" w:rsidP="00063876">
            <w:pPr>
              <w:jc w:val="center"/>
              <w:rPr>
                <w:rFonts w:cs="B Nazanin"/>
                <w:rtl/>
              </w:rPr>
            </w:pPr>
            <w:r w:rsidRPr="009D2E46">
              <w:rPr>
                <w:rFonts w:cs="B Nazanin" w:hint="cs"/>
                <w:rtl/>
              </w:rPr>
              <w:t>50</w:t>
            </w:r>
          </w:p>
        </w:tc>
        <w:tc>
          <w:tcPr>
            <w:tcW w:w="538" w:type="dxa"/>
            <w:vAlign w:val="center"/>
          </w:tcPr>
          <w:p w:rsidR="008A2F3B" w:rsidRPr="009D2E46" w:rsidRDefault="008A2F3B" w:rsidP="00063876">
            <w:pPr>
              <w:jc w:val="center"/>
              <w:rPr>
                <w:rFonts w:cs="B Nazanin"/>
                <w:rtl/>
              </w:rPr>
            </w:pPr>
            <w:r w:rsidRPr="009D2E46">
              <w:rPr>
                <w:rFonts w:cs="B Nazanin" w:hint="cs"/>
                <w:rtl/>
              </w:rPr>
              <w:t>70</w:t>
            </w:r>
          </w:p>
        </w:tc>
        <w:tc>
          <w:tcPr>
            <w:tcW w:w="741" w:type="dxa"/>
            <w:vAlign w:val="center"/>
          </w:tcPr>
          <w:p w:rsidR="008A2F3B" w:rsidRPr="009D2E46" w:rsidRDefault="008A2F3B" w:rsidP="00063876">
            <w:pPr>
              <w:jc w:val="center"/>
              <w:rPr>
                <w:rFonts w:cs="B Nazanin"/>
                <w:rtl/>
              </w:rPr>
            </w:pPr>
            <w:r w:rsidRPr="009D2E46">
              <w:rPr>
                <w:rFonts w:cs="B Nazanin" w:hint="cs"/>
                <w:rtl/>
              </w:rPr>
              <w:t>5</w:t>
            </w:r>
          </w:p>
        </w:tc>
      </w:tr>
      <w:tr w:rsidR="008A2F3B" w:rsidRPr="009D2E46" w:rsidTr="00BB681E">
        <w:trPr>
          <w:trHeight w:val="228"/>
          <w:jc w:val="center"/>
        </w:trPr>
        <w:tc>
          <w:tcPr>
            <w:tcW w:w="858" w:type="dxa"/>
            <w:vAlign w:val="center"/>
          </w:tcPr>
          <w:p w:rsidR="008A2F3B" w:rsidRPr="009D2E46" w:rsidRDefault="00404332" w:rsidP="00063876">
            <w:pPr>
              <w:jc w:val="center"/>
              <w:rPr>
                <w:rFonts w:asciiTheme="majorBidi" w:hAnsiTheme="majorBidi" w:cs="B Nazanin"/>
                <w:rtl/>
              </w:rPr>
            </w:pPr>
            <w:r w:rsidRPr="009D2E46">
              <w:rPr>
                <w:rFonts w:asciiTheme="majorBidi" w:hAnsiTheme="majorBidi" w:cs="B Nazanin" w:hint="cs"/>
                <w:rtl/>
              </w:rPr>
              <w:t>3</w:t>
            </w:r>
          </w:p>
        </w:tc>
        <w:tc>
          <w:tcPr>
            <w:tcW w:w="1021" w:type="dxa"/>
            <w:vAlign w:val="center"/>
          </w:tcPr>
          <w:p w:rsidR="008A2F3B" w:rsidRPr="009D2E46" w:rsidRDefault="008A2F3B" w:rsidP="00063876">
            <w:pPr>
              <w:jc w:val="center"/>
              <w:rPr>
                <w:rFonts w:cs="B Nazanin"/>
                <w:rtl/>
              </w:rPr>
            </w:pPr>
            <w:r w:rsidRPr="009D2E46">
              <w:rPr>
                <w:rFonts w:cs="B Nazanin" w:hint="cs"/>
                <w:rtl/>
              </w:rPr>
              <w:t>22</w:t>
            </w:r>
          </w:p>
        </w:tc>
        <w:tc>
          <w:tcPr>
            <w:tcW w:w="884" w:type="dxa"/>
            <w:vAlign w:val="center"/>
          </w:tcPr>
          <w:p w:rsidR="008A2F3B" w:rsidRPr="009D2E46" w:rsidRDefault="008A2F3B" w:rsidP="00063876">
            <w:pPr>
              <w:jc w:val="center"/>
              <w:rPr>
                <w:rFonts w:cs="B Nazanin"/>
                <w:rtl/>
              </w:rPr>
            </w:pPr>
            <w:r w:rsidRPr="009D2E46">
              <w:rPr>
                <w:rFonts w:cs="B Nazanin" w:hint="cs"/>
                <w:rtl/>
              </w:rPr>
              <w:t>10</w:t>
            </w:r>
          </w:p>
        </w:tc>
        <w:tc>
          <w:tcPr>
            <w:tcW w:w="1306" w:type="dxa"/>
            <w:vAlign w:val="center"/>
          </w:tcPr>
          <w:p w:rsidR="008A2F3B" w:rsidRPr="009D2E46" w:rsidRDefault="008A2F3B" w:rsidP="00063876">
            <w:pPr>
              <w:jc w:val="center"/>
              <w:rPr>
                <w:rFonts w:cs="B Nazanin"/>
                <w:rtl/>
              </w:rPr>
            </w:pPr>
            <w:r w:rsidRPr="009D2E46">
              <w:rPr>
                <w:rFonts w:cs="B Nazanin" w:hint="cs"/>
                <w:rtl/>
              </w:rPr>
              <w:t>0</w:t>
            </w:r>
          </w:p>
        </w:tc>
        <w:tc>
          <w:tcPr>
            <w:tcW w:w="1204" w:type="dxa"/>
            <w:vAlign w:val="center"/>
          </w:tcPr>
          <w:p w:rsidR="008A2F3B" w:rsidRPr="009D2E46" w:rsidRDefault="008A2F3B" w:rsidP="00063876">
            <w:pPr>
              <w:jc w:val="center"/>
              <w:rPr>
                <w:rFonts w:cs="B Nazanin"/>
                <w:rtl/>
              </w:rPr>
            </w:pPr>
            <w:r w:rsidRPr="009D2E46">
              <w:rPr>
                <w:rFonts w:cs="B Nazanin" w:hint="cs"/>
                <w:rtl/>
              </w:rPr>
              <w:t>46</w:t>
            </w:r>
          </w:p>
        </w:tc>
        <w:tc>
          <w:tcPr>
            <w:tcW w:w="853" w:type="dxa"/>
            <w:vAlign w:val="center"/>
          </w:tcPr>
          <w:p w:rsidR="008A2F3B" w:rsidRPr="009D2E46" w:rsidRDefault="008A2F3B" w:rsidP="00063876">
            <w:pPr>
              <w:jc w:val="center"/>
              <w:rPr>
                <w:rFonts w:cs="B Nazanin"/>
                <w:rtl/>
              </w:rPr>
            </w:pPr>
            <w:r w:rsidRPr="009D2E46">
              <w:rPr>
                <w:rFonts w:cs="B Nazanin" w:hint="cs"/>
                <w:rtl/>
              </w:rPr>
              <w:t>17/1</w:t>
            </w:r>
          </w:p>
        </w:tc>
        <w:tc>
          <w:tcPr>
            <w:tcW w:w="1288" w:type="dxa"/>
            <w:vAlign w:val="center"/>
          </w:tcPr>
          <w:p w:rsidR="008A2F3B" w:rsidRPr="009D2E46" w:rsidRDefault="008A2F3B" w:rsidP="00063876">
            <w:pPr>
              <w:jc w:val="center"/>
              <w:rPr>
                <w:rFonts w:cs="B Nazanin"/>
                <w:rtl/>
              </w:rPr>
            </w:pPr>
            <w:r w:rsidRPr="009D2E46">
              <w:rPr>
                <w:rFonts w:cs="B Nazanin" w:hint="cs"/>
                <w:rtl/>
              </w:rPr>
              <w:t>24/0</w:t>
            </w:r>
          </w:p>
        </w:tc>
        <w:tc>
          <w:tcPr>
            <w:tcW w:w="754" w:type="dxa"/>
            <w:vAlign w:val="center"/>
          </w:tcPr>
          <w:p w:rsidR="008A2F3B" w:rsidRPr="009D2E46" w:rsidRDefault="008A2F3B" w:rsidP="00063876">
            <w:pPr>
              <w:jc w:val="center"/>
              <w:rPr>
                <w:rFonts w:cs="B Nazanin"/>
                <w:rtl/>
              </w:rPr>
            </w:pPr>
            <w:r w:rsidRPr="009D2E46">
              <w:rPr>
                <w:rFonts w:cs="B Nazanin" w:hint="cs"/>
                <w:rtl/>
              </w:rPr>
              <w:t>32</w:t>
            </w:r>
          </w:p>
        </w:tc>
        <w:tc>
          <w:tcPr>
            <w:tcW w:w="538" w:type="dxa"/>
            <w:vAlign w:val="center"/>
          </w:tcPr>
          <w:p w:rsidR="008A2F3B" w:rsidRPr="009D2E46" w:rsidRDefault="008A2F3B" w:rsidP="00063876">
            <w:pPr>
              <w:jc w:val="center"/>
              <w:rPr>
                <w:rFonts w:cs="B Nazanin"/>
                <w:rtl/>
              </w:rPr>
            </w:pPr>
            <w:r w:rsidRPr="009D2E46">
              <w:rPr>
                <w:rFonts w:cs="B Nazanin" w:hint="cs"/>
                <w:rtl/>
              </w:rPr>
              <w:t>80</w:t>
            </w:r>
          </w:p>
        </w:tc>
        <w:tc>
          <w:tcPr>
            <w:tcW w:w="741" w:type="dxa"/>
            <w:vAlign w:val="center"/>
          </w:tcPr>
          <w:p w:rsidR="008A2F3B" w:rsidRPr="009D2E46" w:rsidRDefault="008A2F3B" w:rsidP="00063876">
            <w:pPr>
              <w:jc w:val="center"/>
              <w:rPr>
                <w:rFonts w:cs="B Nazanin"/>
                <w:rtl/>
              </w:rPr>
            </w:pPr>
            <w:r w:rsidRPr="009D2E46">
              <w:rPr>
                <w:rFonts w:cs="B Nazanin" w:hint="cs"/>
                <w:rtl/>
              </w:rPr>
              <w:t>4</w:t>
            </w:r>
          </w:p>
        </w:tc>
      </w:tr>
      <w:tr w:rsidR="008A2F3B" w:rsidRPr="009D2E46" w:rsidTr="00BB681E">
        <w:trPr>
          <w:trHeight w:val="228"/>
          <w:jc w:val="center"/>
        </w:trPr>
        <w:tc>
          <w:tcPr>
            <w:tcW w:w="858" w:type="dxa"/>
            <w:vAlign w:val="center"/>
          </w:tcPr>
          <w:p w:rsidR="008A2F3B" w:rsidRPr="009D2E46" w:rsidRDefault="00404332" w:rsidP="00063876">
            <w:pPr>
              <w:jc w:val="center"/>
              <w:rPr>
                <w:rFonts w:asciiTheme="majorBidi" w:hAnsiTheme="majorBidi" w:cs="B Nazanin"/>
                <w:rtl/>
              </w:rPr>
            </w:pPr>
            <w:r w:rsidRPr="009D2E46">
              <w:rPr>
                <w:rFonts w:asciiTheme="majorBidi" w:hAnsiTheme="majorBidi" w:cs="B Nazanin" w:hint="cs"/>
                <w:rtl/>
              </w:rPr>
              <w:t>4</w:t>
            </w:r>
          </w:p>
        </w:tc>
        <w:tc>
          <w:tcPr>
            <w:tcW w:w="1021" w:type="dxa"/>
            <w:vAlign w:val="center"/>
          </w:tcPr>
          <w:p w:rsidR="008A2F3B" w:rsidRPr="009D2E46" w:rsidRDefault="008A2F3B" w:rsidP="00063876">
            <w:pPr>
              <w:jc w:val="center"/>
              <w:rPr>
                <w:rFonts w:cs="B Nazanin"/>
                <w:rtl/>
              </w:rPr>
            </w:pPr>
            <w:r w:rsidRPr="009D2E46">
              <w:rPr>
                <w:rFonts w:cs="B Nazanin" w:hint="cs"/>
                <w:rtl/>
              </w:rPr>
              <w:t>20</w:t>
            </w:r>
          </w:p>
        </w:tc>
        <w:tc>
          <w:tcPr>
            <w:tcW w:w="884" w:type="dxa"/>
            <w:vAlign w:val="center"/>
          </w:tcPr>
          <w:p w:rsidR="008A2F3B" w:rsidRPr="009D2E46" w:rsidRDefault="008A2F3B" w:rsidP="00063876">
            <w:pPr>
              <w:jc w:val="center"/>
              <w:rPr>
                <w:rFonts w:cs="B Nazanin"/>
                <w:rtl/>
              </w:rPr>
            </w:pPr>
            <w:r w:rsidRPr="009D2E46">
              <w:rPr>
                <w:rFonts w:cs="B Nazanin" w:hint="cs"/>
                <w:rtl/>
              </w:rPr>
              <w:t>10</w:t>
            </w:r>
          </w:p>
        </w:tc>
        <w:tc>
          <w:tcPr>
            <w:tcW w:w="1306" w:type="dxa"/>
            <w:vAlign w:val="center"/>
          </w:tcPr>
          <w:p w:rsidR="008A2F3B" w:rsidRPr="009D2E46" w:rsidRDefault="008A2F3B" w:rsidP="00063876">
            <w:pPr>
              <w:jc w:val="center"/>
              <w:rPr>
                <w:rFonts w:cs="B Nazanin"/>
                <w:rtl/>
              </w:rPr>
            </w:pPr>
            <w:r w:rsidRPr="009D2E46">
              <w:rPr>
                <w:rFonts w:cs="B Nazanin" w:hint="cs"/>
                <w:rtl/>
              </w:rPr>
              <w:t>0</w:t>
            </w:r>
          </w:p>
        </w:tc>
        <w:tc>
          <w:tcPr>
            <w:tcW w:w="1204" w:type="dxa"/>
            <w:vAlign w:val="center"/>
          </w:tcPr>
          <w:p w:rsidR="008A2F3B" w:rsidRPr="009D2E46" w:rsidRDefault="008A2F3B" w:rsidP="00063876">
            <w:pPr>
              <w:jc w:val="center"/>
              <w:rPr>
                <w:rFonts w:cs="B Nazanin"/>
                <w:rtl/>
              </w:rPr>
            </w:pPr>
            <w:r w:rsidRPr="009D2E46">
              <w:rPr>
                <w:rFonts w:cs="B Nazanin" w:hint="cs"/>
                <w:rtl/>
              </w:rPr>
              <w:t>50</w:t>
            </w:r>
          </w:p>
        </w:tc>
        <w:tc>
          <w:tcPr>
            <w:tcW w:w="853" w:type="dxa"/>
            <w:vAlign w:val="center"/>
          </w:tcPr>
          <w:p w:rsidR="008A2F3B" w:rsidRPr="009D2E46" w:rsidRDefault="008A2F3B" w:rsidP="00063876">
            <w:pPr>
              <w:jc w:val="center"/>
              <w:rPr>
                <w:rFonts w:cs="B Nazanin"/>
                <w:rtl/>
              </w:rPr>
            </w:pPr>
            <w:r w:rsidRPr="009D2E46">
              <w:rPr>
                <w:rFonts w:cs="B Nazanin" w:hint="cs"/>
                <w:rtl/>
              </w:rPr>
              <w:t>17/1</w:t>
            </w:r>
          </w:p>
        </w:tc>
        <w:tc>
          <w:tcPr>
            <w:tcW w:w="1288" w:type="dxa"/>
            <w:vAlign w:val="center"/>
          </w:tcPr>
          <w:p w:rsidR="008A2F3B" w:rsidRPr="009D2E46" w:rsidRDefault="008A2F3B" w:rsidP="00063876">
            <w:pPr>
              <w:jc w:val="center"/>
              <w:rPr>
                <w:rFonts w:cs="B Nazanin"/>
                <w:rtl/>
              </w:rPr>
            </w:pPr>
            <w:r w:rsidRPr="009D2E46">
              <w:rPr>
                <w:rFonts w:cs="B Nazanin" w:hint="cs"/>
                <w:rtl/>
              </w:rPr>
              <w:t>18/0</w:t>
            </w:r>
          </w:p>
        </w:tc>
        <w:tc>
          <w:tcPr>
            <w:tcW w:w="754" w:type="dxa"/>
            <w:vAlign w:val="center"/>
          </w:tcPr>
          <w:p w:rsidR="008A2F3B" w:rsidRPr="009D2E46" w:rsidRDefault="008A2F3B" w:rsidP="00063876">
            <w:pPr>
              <w:jc w:val="center"/>
              <w:rPr>
                <w:rFonts w:cs="B Nazanin"/>
                <w:rtl/>
              </w:rPr>
            </w:pPr>
            <w:r w:rsidRPr="009D2E46">
              <w:rPr>
                <w:rFonts w:cs="B Nazanin" w:hint="cs"/>
                <w:rtl/>
              </w:rPr>
              <w:t>30</w:t>
            </w:r>
          </w:p>
        </w:tc>
        <w:tc>
          <w:tcPr>
            <w:tcW w:w="538" w:type="dxa"/>
            <w:vAlign w:val="center"/>
          </w:tcPr>
          <w:p w:rsidR="008A2F3B" w:rsidRPr="009D2E46" w:rsidRDefault="008A2F3B" w:rsidP="00063876">
            <w:pPr>
              <w:jc w:val="center"/>
              <w:rPr>
                <w:rFonts w:cs="B Nazanin"/>
                <w:rtl/>
              </w:rPr>
            </w:pPr>
            <w:r w:rsidRPr="009D2E46">
              <w:rPr>
                <w:rFonts w:cs="B Nazanin" w:hint="cs"/>
                <w:rtl/>
              </w:rPr>
              <w:t>75</w:t>
            </w:r>
          </w:p>
        </w:tc>
        <w:tc>
          <w:tcPr>
            <w:tcW w:w="741" w:type="dxa"/>
            <w:vAlign w:val="center"/>
          </w:tcPr>
          <w:p w:rsidR="008A2F3B" w:rsidRPr="009D2E46" w:rsidRDefault="008A2F3B" w:rsidP="00063876">
            <w:pPr>
              <w:jc w:val="center"/>
              <w:rPr>
                <w:rFonts w:cs="B Nazanin"/>
                <w:rtl/>
              </w:rPr>
            </w:pPr>
            <w:r w:rsidRPr="009D2E46">
              <w:rPr>
                <w:rFonts w:cs="B Nazanin" w:hint="cs"/>
                <w:rtl/>
              </w:rPr>
              <w:t>4</w:t>
            </w:r>
          </w:p>
        </w:tc>
      </w:tr>
      <w:tr w:rsidR="008A2F3B" w:rsidRPr="009D2E46" w:rsidTr="00BB681E">
        <w:trPr>
          <w:trHeight w:val="228"/>
          <w:jc w:val="center"/>
        </w:trPr>
        <w:tc>
          <w:tcPr>
            <w:tcW w:w="858" w:type="dxa"/>
            <w:vAlign w:val="center"/>
          </w:tcPr>
          <w:p w:rsidR="008A2F3B" w:rsidRPr="009D2E46" w:rsidRDefault="00404332" w:rsidP="00063876">
            <w:pPr>
              <w:jc w:val="center"/>
              <w:rPr>
                <w:rFonts w:asciiTheme="majorBidi" w:hAnsiTheme="majorBidi" w:cs="B Nazanin"/>
                <w:rtl/>
              </w:rPr>
            </w:pPr>
            <w:r w:rsidRPr="009D2E46">
              <w:rPr>
                <w:rFonts w:asciiTheme="majorBidi" w:hAnsiTheme="majorBidi" w:cs="B Nazanin" w:hint="cs"/>
                <w:rtl/>
              </w:rPr>
              <w:t>5</w:t>
            </w:r>
          </w:p>
        </w:tc>
        <w:tc>
          <w:tcPr>
            <w:tcW w:w="1021" w:type="dxa"/>
            <w:vAlign w:val="center"/>
          </w:tcPr>
          <w:p w:rsidR="008A2F3B" w:rsidRPr="009D2E46" w:rsidRDefault="008A2F3B" w:rsidP="00063876">
            <w:pPr>
              <w:jc w:val="center"/>
              <w:rPr>
                <w:rFonts w:cs="B Nazanin"/>
                <w:rtl/>
              </w:rPr>
            </w:pPr>
            <w:r w:rsidRPr="009D2E46">
              <w:rPr>
                <w:rFonts w:cs="B Nazanin" w:hint="cs"/>
                <w:rtl/>
              </w:rPr>
              <w:t>20</w:t>
            </w:r>
          </w:p>
        </w:tc>
        <w:tc>
          <w:tcPr>
            <w:tcW w:w="884" w:type="dxa"/>
            <w:vAlign w:val="center"/>
          </w:tcPr>
          <w:p w:rsidR="008A2F3B" w:rsidRPr="009D2E46" w:rsidRDefault="008A2F3B" w:rsidP="00063876">
            <w:pPr>
              <w:jc w:val="center"/>
              <w:rPr>
                <w:rFonts w:cs="B Nazanin"/>
                <w:rtl/>
              </w:rPr>
            </w:pPr>
            <w:r w:rsidRPr="009D2E46">
              <w:rPr>
                <w:rFonts w:cs="B Nazanin" w:hint="cs"/>
                <w:rtl/>
              </w:rPr>
              <w:t>0</w:t>
            </w:r>
          </w:p>
        </w:tc>
        <w:tc>
          <w:tcPr>
            <w:tcW w:w="1306" w:type="dxa"/>
            <w:vAlign w:val="center"/>
          </w:tcPr>
          <w:p w:rsidR="008A2F3B" w:rsidRPr="009D2E46" w:rsidRDefault="008A2F3B" w:rsidP="00063876">
            <w:pPr>
              <w:jc w:val="center"/>
              <w:rPr>
                <w:rFonts w:cs="B Nazanin"/>
                <w:rtl/>
              </w:rPr>
            </w:pPr>
            <w:r w:rsidRPr="009D2E46">
              <w:rPr>
                <w:rFonts w:cs="B Nazanin" w:hint="cs"/>
                <w:rtl/>
              </w:rPr>
              <w:t>0</w:t>
            </w:r>
          </w:p>
        </w:tc>
        <w:tc>
          <w:tcPr>
            <w:tcW w:w="1204" w:type="dxa"/>
            <w:vAlign w:val="center"/>
          </w:tcPr>
          <w:p w:rsidR="008A2F3B" w:rsidRPr="009D2E46" w:rsidRDefault="008A2F3B" w:rsidP="00063876">
            <w:pPr>
              <w:jc w:val="center"/>
              <w:rPr>
                <w:rFonts w:cs="B Nazanin"/>
                <w:rtl/>
              </w:rPr>
            </w:pPr>
            <w:r w:rsidRPr="009D2E46">
              <w:rPr>
                <w:rFonts w:cs="B Nazanin" w:hint="cs"/>
                <w:rtl/>
              </w:rPr>
              <w:t>50</w:t>
            </w:r>
          </w:p>
        </w:tc>
        <w:tc>
          <w:tcPr>
            <w:tcW w:w="853" w:type="dxa"/>
            <w:vAlign w:val="center"/>
          </w:tcPr>
          <w:p w:rsidR="008A2F3B" w:rsidRPr="009D2E46" w:rsidRDefault="008A2F3B" w:rsidP="00063876">
            <w:pPr>
              <w:jc w:val="center"/>
              <w:rPr>
                <w:rFonts w:cs="B Nazanin"/>
                <w:rtl/>
              </w:rPr>
            </w:pPr>
            <w:r w:rsidRPr="009D2E46">
              <w:rPr>
                <w:rFonts w:cs="B Nazanin" w:hint="cs"/>
                <w:rtl/>
              </w:rPr>
              <w:t>585/0</w:t>
            </w:r>
          </w:p>
        </w:tc>
        <w:tc>
          <w:tcPr>
            <w:tcW w:w="1288" w:type="dxa"/>
            <w:vAlign w:val="center"/>
          </w:tcPr>
          <w:p w:rsidR="008A2F3B" w:rsidRPr="009D2E46" w:rsidRDefault="008A2F3B" w:rsidP="00063876">
            <w:pPr>
              <w:jc w:val="center"/>
              <w:rPr>
                <w:rFonts w:cs="B Nazanin"/>
                <w:rtl/>
              </w:rPr>
            </w:pPr>
            <w:r w:rsidRPr="009D2E46">
              <w:rPr>
                <w:rFonts w:cs="B Nazanin" w:hint="cs"/>
                <w:rtl/>
              </w:rPr>
              <w:t>085/0</w:t>
            </w:r>
          </w:p>
        </w:tc>
        <w:tc>
          <w:tcPr>
            <w:tcW w:w="754" w:type="dxa"/>
            <w:vAlign w:val="center"/>
          </w:tcPr>
          <w:p w:rsidR="008A2F3B" w:rsidRPr="009D2E46" w:rsidRDefault="008A2F3B" w:rsidP="00063876">
            <w:pPr>
              <w:jc w:val="center"/>
              <w:rPr>
                <w:rFonts w:cs="B Nazanin"/>
                <w:rtl/>
              </w:rPr>
            </w:pPr>
            <w:r w:rsidRPr="009D2E46">
              <w:rPr>
                <w:rFonts w:cs="B Nazanin" w:hint="cs"/>
                <w:rtl/>
              </w:rPr>
              <w:t>40</w:t>
            </w:r>
          </w:p>
        </w:tc>
        <w:tc>
          <w:tcPr>
            <w:tcW w:w="538" w:type="dxa"/>
            <w:vAlign w:val="center"/>
          </w:tcPr>
          <w:p w:rsidR="008A2F3B" w:rsidRPr="009D2E46" w:rsidRDefault="008A2F3B" w:rsidP="00063876">
            <w:pPr>
              <w:jc w:val="center"/>
              <w:rPr>
                <w:rFonts w:cs="B Nazanin"/>
                <w:rtl/>
              </w:rPr>
            </w:pPr>
            <w:r w:rsidRPr="009D2E46">
              <w:rPr>
                <w:rFonts w:cs="B Nazanin" w:hint="cs"/>
                <w:rtl/>
              </w:rPr>
              <w:t>70</w:t>
            </w:r>
          </w:p>
        </w:tc>
        <w:tc>
          <w:tcPr>
            <w:tcW w:w="741" w:type="dxa"/>
            <w:vAlign w:val="center"/>
          </w:tcPr>
          <w:p w:rsidR="008A2F3B" w:rsidRPr="009D2E46" w:rsidRDefault="008A2F3B" w:rsidP="00063876">
            <w:pPr>
              <w:jc w:val="center"/>
              <w:rPr>
                <w:rFonts w:cs="B Nazanin"/>
                <w:rtl/>
              </w:rPr>
            </w:pPr>
            <w:r w:rsidRPr="009D2E46">
              <w:rPr>
                <w:rFonts w:cs="B Nazanin" w:hint="cs"/>
                <w:rtl/>
              </w:rPr>
              <w:t>30/4</w:t>
            </w:r>
          </w:p>
        </w:tc>
      </w:tr>
    </w:tbl>
    <w:p w:rsidR="008A2F3B" w:rsidRDefault="00404332" w:rsidP="00404332">
      <w:pPr>
        <w:jc w:val="lowKashida"/>
        <w:rPr>
          <w:rFonts w:cs="B Nazanin"/>
          <w:sz w:val="18"/>
          <w:szCs w:val="18"/>
          <w:rtl/>
        </w:rPr>
      </w:pPr>
      <w:r w:rsidRPr="00E27D8E">
        <w:rPr>
          <w:rFonts w:cs="B Nazanin" w:hint="cs"/>
          <w:sz w:val="18"/>
          <w:szCs w:val="18"/>
          <w:rtl/>
        </w:rPr>
        <w:t xml:space="preserve">مقدار كليه مواد بر حسب گرم است. وزن مولكولي درشت مونومر </w:t>
      </w:r>
      <w:r w:rsidRPr="00E27D8E">
        <w:rPr>
          <w:rFonts w:asciiTheme="majorBidi" w:hAnsiTheme="majorBidi" w:cs="B Nazanin"/>
          <w:sz w:val="18"/>
          <w:szCs w:val="18"/>
        </w:rPr>
        <w:t>PEGMA</w:t>
      </w:r>
      <w:r w:rsidRPr="00E27D8E">
        <w:rPr>
          <w:rFonts w:asciiTheme="majorBidi" w:hAnsiTheme="majorBidi" w:cs="B Nazanin" w:hint="cs"/>
          <w:sz w:val="18"/>
          <w:szCs w:val="18"/>
          <w:rtl/>
        </w:rPr>
        <w:t xml:space="preserve"> و </w:t>
      </w:r>
      <w:r w:rsidRPr="00E27D8E">
        <w:rPr>
          <w:rFonts w:asciiTheme="majorBidi" w:hAnsiTheme="majorBidi" w:cs="B Nazanin"/>
          <w:sz w:val="18"/>
          <w:szCs w:val="18"/>
        </w:rPr>
        <w:t>APEG</w:t>
      </w:r>
      <w:r w:rsidRPr="00E27D8E">
        <w:rPr>
          <w:rFonts w:asciiTheme="majorBidi" w:hAnsiTheme="majorBidi" w:cs="B Nazanin" w:hint="cs"/>
          <w:sz w:val="18"/>
          <w:szCs w:val="18"/>
          <w:rtl/>
        </w:rPr>
        <w:t xml:space="preserve"> به ترتيب </w:t>
      </w:r>
      <w:r w:rsidRPr="00E27D8E">
        <w:rPr>
          <w:rFonts w:cs="B Nazanin" w:hint="cs"/>
          <w:sz w:val="18"/>
          <w:szCs w:val="18"/>
          <w:rtl/>
        </w:rPr>
        <w:t>برابر 480 و 940 گرم بر مول مي</w:t>
      </w:r>
      <w:r w:rsidRPr="00E27D8E">
        <w:rPr>
          <w:rFonts w:cs="B Nazanin" w:hint="cs"/>
          <w:sz w:val="18"/>
          <w:szCs w:val="18"/>
          <w:rtl/>
        </w:rPr>
        <w:softHyphen/>
        <w:t xml:space="preserve">باشد. </w:t>
      </w:r>
      <w:r w:rsidR="008A2F3B" w:rsidRPr="00E27D8E">
        <w:rPr>
          <w:rFonts w:cs="B Nazanin" w:hint="cs"/>
          <w:sz w:val="18"/>
          <w:szCs w:val="18"/>
          <w:rtl/>
        </w:rPr>
        <w:t xml:space="preserve">در واكنش 2 آكريليك اسيد و آغازگر در 2 مرحله و بعد از هر 30 دقيقه افزوده شد. در واكنش </w:t>
      </w:r>
      <w:r w:rsidRPr="00E27D8E">
        <w:rPr>
          <w:rFonts w:cs="B Nazanin" w:hint="cs"/>
          <w:sz w:val="18"/>
          <w:szCs w:val="18"/>
          <w:rtl/>
        </w:rPr>
        <w:t>3</w:t>
      </w:r>
      <w:r w:rsidR="008A2F3B" w:rsidRPr="00E27D8E">
        <w:rPr>
          <w:rFonts w:cs="B Nazanin" w:hint="cs"/>
          <w:sz w:val="18"/>
          <w:szCs w:val="18"/>
          <w:rtl/>
        </w:rPr>
        <w:t xml:space="preserve"> تركيب آكريليك اسيد، عامل انتقال به زنجير و حلال به مدت 3 ساعت افزوده شد. در واكنش </w:t>
      </w:r>
      <w:r w:rsidRPr="00E27D8E">
        <w:rPr>
          <w:rFonts w:cs="B Nazanin" w:hint="cs"/>
          <w:sz w:val="18"/>
          <w:szCs w:val="18"/>
          <w:rtl/>
        </w:rPr>
        <w:t>5</w:t>
      </w:r>
      <w:r w:rsidR="008A2F3B" w:rsidRPr="00E27D8E">
        <w:rPr>
          <w:rFonts w:cs="B Nazanin" w:hint="cs"/>
          <w:sz w:val="18"/>
          <w:szCs w:val="18"/>
          <w:rtl/>
        </w:rPr>
        <w:t xml:space="preserve"> مقدار 5/2 گرم نانوسيليكا از اول واكنش افزوده شد و محلول مواد</w:t>
      </w:r>
      <w:r w:rsidRPr="00E27D8E">
        <w:rPr>
          <w:rFonts w:cs="B Nazanin" w:hint="cs"/>
          <w:sz w:val="18"/>
          <w:szCs w:val="18"/>
          <w:rtl/>
        </w:rPr>
        <w:t xml:space="preserve"> به صورت</w:t>
      </w:r>
      <w:r w:rsidR="008A2F3B" w:rsidRPr="00E27D8E">
        <w:rPr>
          <w:rFonts w:cs="B Nazanin" w:hint="cs"/>
          <w:sz w:val="18"/>
          <w:szCs w:val="18"/>
          <w:rtl/>
        </w:rPr>
        <w:t xml:space="preserve"> قطره اي تا 2 ساعت اضافه شد.</w:t>
      </w:r>
    </w:p>
    <w:p w:rsidR="00BB681E" w:rsidRPr="00F97AEA" w:rsidRDefault="00BB681E" w:rsidP="0054598F">
      <w:pPr>
        <w:jc w:val="both"/>
        <w:rPr>
          <w:rFonts w:ascii="Tahoma" w:hAnsi="Tahoma" w:cs="B Nazanin"/>
          <w:color w:val="000000" w:themeColor="text1"/>
          <w:rtl/>
        </w:rPr>
      </w:pPr>
      <w:r w:rsidRPr="00F97AEA">
        <w:rPr>
          <w:rFonts w:ascii="Tahoma" w:hAnsi="Tahoma" w:cs="B Nazanin" w:hint="cs"/>
          <w:color w:val="000000" w:themeColor="text1"/>
          <w:rtl/>
        </w:rPr>
        <w:t xml:space="preserve">طيف سنجي </w:t>
      </w:r>
      <w:r w:rsidRPr="00F97AEA">
        <w:rPr>
          <w:rFonts w:asciiTheme="majorBidi" w:hAnsiTheme="majorBidi" w:cs="B Nazanin"/>
          <w:color w:val="000000" w:themeColor="text1"/>
          <w:sz w:val="20"/>
          <w:szCs w:val="20"/>
        </w:rPr>
        <w:t>FTIR</w:t>
      </w:r>
      <w:r w:rsidRPr="00F97AEA">
        <w:rPr>
          <w:rFonts w:ascii="Tahoma" w:hAnsi="Tahoma" w:cs="B Nazanin" w:hint="cs"/>
          <w:color w:val="000000" w:themeColor="text1"/>
          <w:rtl/>
        </w:rPr>
        <w:t xml:space="preserve"> مربوط به ابرروان كننده</w:t>
      </w:r>
      <w:r>
        <w:rPr>
          <w:rFonts w:ascii="Tahoma" w:hAnsi="Tahoma" w:cs="B Nazanin" w:hint="cs"/>
          <w:color w:val="000000" w:themeColor="text1"/>
          <w:rtl/>
        </w:rPr>
        <w:t xml:space="preserve"> سنتز شده واكنش 1 </w:t>
      </w:r>
      <w:r w:rsidRPr="00F97AEA">
        <w:rPr>
          <w:rFonts w:ascii="Tahoma" w:hAnsi="Tahoma" w:cs="B Nazanin" w:hint="cs"/>
          <w:color w:val="000000" w:themeColor="text1"/>
          <w:rtl/>
        </w:rPr>
        <w:t>در حالت خنثی در شکل</w:t>
      </w:r>
      <w:r>
        <w:rPr>
          <w:rFonts w:ascii="Tahoma" w:hAnsi="Tahoma" w:cs="B Nazanin" w:hint="cs"/>
          <w:color w:val="000000" w:themeColor="text1"/>
          <w:rtl/>
        </w:rPr>
        <w:t xml:space="preserve"> 2 </w:t>
      </w:r>
      <w:r w:rsidRPr="00F97AEA">
        <w:rPr>
          <w:rFonts w:ascii="Tahoma" w:hAnsi="Tahoma" w:cs="B Nazanin" w:hint="cs"/>
          <w:color w:val="000000" w:themeColor="text1"/>
          <w:rtl/>
        </w:rPr>
        <w:t xml:space="preserve">آمده است. پیک مشخصه در ناحیه </w:t>
      </w:r>
      <w:r w:rsidRPr="00F97AEA">
        <w:rPr>
          <w:rFonts w:asciiTheme="majorBidi" w:hAnsiTheme="majorBidi" w:cs="B Nazanin"/>
          <w:color w:val="000000" w:themeColor="text1"/>
          <w:sz w:val="20"/>
          <w:szCs w:val="20"/>
        </w:rPr>
        <w:t>cm</w:t>
      </w:r>
      <w:r w:rsidRPr="00F97AEA">
        <w:rPr>
          <w:rFonts w:asciiTheme="majorBidi" w:hAnsiTheme="majorBidi" w:cs="B Nazanin"/>
          <w:color w:val="000000" w:themeColor="text1"/>
          <w:sz w:val="20"/>
          <w:szCs w:val="20"/>
          <w:vertAlign w:val="superscript"/>
        </w:rPr>
        <w:t>-1</w:t>
      </w:r>
      <w:r w:rsidRPr="00F97AEA">
        <w:rPr>
          <w:rFonts w:asciiTheme="majorBidi" w:hAnsiTheme="majorBidi" w:cs="B Nazanin"/>
          <w:color w:val="000000" w:themeColor="text1"/>
          <w:rtl/>
        </w:rPr>
        <w:t xml:space="preserve"> </w:t>
      </w:r>
      <w:r w:rsidRPr="00F97AEA">
        <w:rPr>
          <w:rFonts w:ascii="Tahoma" w:hAnsi="Tahoma" w:cs="B Nazanin" w:hint="cs"/>
          <w:color w:val="000000" w:themeColor="text1"/>
          <w:rtl/>
        </w:rPr>
        <w:t>1577 مربوط به نوسانات كششي نامتقارن گروه کربونیل عاملیت سدیم کربوکسیلات</w:t>
      </w:r>
      <w:r>
        <w:rPr>
          <w:rFonts w:ascii="Tahoma" w:hAnsi="Tahoma" w:cs="B Nazanin" w:hint="cs"/>
          <w:color w:val="000000" w:themeColor="text1"/>
          <w:rtl/>
        </w:rPr>
        <w:t xml:space="preserve"> موجود در مونومرهاي مالئيك انيدريد و آكريليك اسيد</w:t>
      </w:r>
      <w:r w:rsidRPr="00F97AEA">
        <w:rPr>
          <w:rFonts w:ascii="Tahoma" w:hAnsi="Tahoma" w:cs="B Nazanin" w:hint="cs"/>
          <w:color w:val="000000" w:themeColor="text1"/>
          <w:rtl/>
        </w:rPr>
        <w:t xml:space="preserve"> می</w:t>
      </w:r>
      <w:r w:rsidRPr="00F97AEA">
        <w:rPr>
          <w:rFonts w:ascii="Tahoma" w:hAnsi="Tahoma" w:cs="B Nazanin"/>
          <w:color w:val="000000" w:themeColor="text1"/>
          <w:rtl/>
        </w:rPr>
        <w:softHyphen/>
      </w:r>
      <w:r w:rsidRPr="00F97AEA">
        <w:rPr>
          <w:rFonts w:ascii="Tahoma" w:hAnsi="Tahoma" w:cs="B Nazanin" w:hint="cs"/>
          <w:color w:val="000000" w:themeColor="text1"/>
          <w:rtl/>
        </w:rPr>
        <w:t xml:space="preserve">باشد </w:t>
      </w:r>
      <w:r w:rsidRPr="00F97AEA">
        <w:rPr>
          <w:rFonts w:ascii="Tahoma" w:hAnsi="Tahoma" w:cs="B Nazanin"/>
          <w:color w:val="000000" w:themeColor="text1"/>
        </w:rPr>
        <w:t>]</w:t>
      </w:r>
      <w:r>
        <w:rPr>
          <w:rFonts w:ascii="Tahoma" w:hAnsi="Tahoma" w:cs="B Nazanin" w:hint="cs"/>
          <w:color w:val="000000" w:themeColor="text1"/>
          <w:rtl/>
        </w:rPr>
        <w:t>7</w:t>
      </w:r>
      <w:r w:rsidRPr="00F97AEA">
        <w:rPr>
          <w:rFonts w:ascii="Tahoma" w:hAnsi="Tahoma" w:cs="B Nazanin"/>
          <w:color w:val="000000" w:themeColor="text1"/>
        </w:rPr>
        <w:t>[</w:t>
      </w:r>
      <w:r w:rsidRPr="00F97AEA">
        <w:rPr>
          <w:rFonts w:ascii="Tahoma" w:hAnsi="Tahoma" w:cs="B Nazanin" w:hint="cs"/>
          <w:color w:val="000000" w:themeColor="text1"/>
          <w:rtl/>
        </w:rPr>
        <w:t xml:space="preserve">. پیک </w:t>
      </w:r>
      <w:r>
        <w:rPr>
          <w:rFonts w:ascii="Tahoma" w:hAnsi="Tahoma" w:cs="B Nazanin" w:hint="cs"/>
          <w:color w:val="000000" w:themeColor="text1"/>
          <w:rtl/>
        </w:rPr>
        <w:t xml:space="preserve">مربوط به پيوندهاي </w:t>
      </w:r>
      <w:r w:rsidRPr="00F97AEA">
        <w:rPr>
          <w:rFonts w:ascii="Tahoma" w:hAnsi="Tahoma" w:cs="B Nazanin" w:hint="cs"/>
          <w:color w:val="000000" w:themeColor="text1"/>
          <w:rtl/>
        </w:rPr>
        <w:t>استری میان شاخه</w:t>
      </w:r>
      <w:r w:rsidRPr="00F97AEA">
        <w:rPr>
          <w:rFonts w:ascii="Tahoma" w:hAnsi="Tahoma" w:cs="B Nazanin"/>
          <w:color w:val="000000" w:themeColor="text1"/>
          <w:rtl/>
        </w:rPr>
        <w:softHyphen/>
      </w:r>
      <w:r w:rsidRPr="00F97AEA">
        <w:rPr>
          <w:rFonts w:ascii="Tahoma" w:hAnsi="Tahoma" w:cs="B Nazanin" w:hint="cs"/>
          <w:color w:val="000000" w:themeColor="text1"/>
          <w:rtl/>
        </w:rPr>
        <w:t xml:space="preserve">های پلی اتیلن گلایکول و زنجیر اصلی در ناحیه </w:t>
      </w:r>
      <w:r w:rsidRPr="00F97AEA">
        <w:rPr>
          <w:rFonts w:asciiTheme="majorBidi" w:hAnsiTheme="majorBidi" w:cs="B Nazanin"/>
          <w:color w:val="000000" w:themeColor="text1"/>
          <w:sz w:val="20"/>
          <w:szCs w:val="20"/>
        </w:rPr>
        <w:t>cm</w:t>
      </w:r>
      <w:r w:rsidRPr="00F97AEA">
        <w:rPr>
          <w:rFonts w:asciiTheme="majorBidi" w:hAnsiTheme="majorBidi" w:cs="B Nazanin"/>
          <w:color w:val="000000" w:themeColor="text1"/>
          <w:sz w:val="20"/>
          <w:szCs w:val="20"/>
          <w:vertAlign w:val="superscript"/>
        </w:rPr>
        <w:t>-1</w:t>
      </w:r>
      <w:r w:rsidRPr="00F97AEA">
        <w:rPr>
          <w:rFonts w:ascii="Tahoma" w:hAnsi="Tahoma" w:cs="B Nazanin" w:hint="cs"/>
          <w:color w:val="000000" w:themeColor="text1"/>
          <w:rtl/>
        </w:rPr>
        <w:t xml:space="preserve"> 1734 می</w:t>
      </w:r>
      <w:r w:rsidRPr="00F97AEA">
        <w:rPr>
          <w:rFonts w:ascii="Tahoma" w:hAnsi="Tahoma" w:cs="B Nazanin"/>
          <w:color w:val="000000" w:themeColor="text1"/>
          <w:rtl/>
        </w:rPr>
        <w:softHyphen/>
      </w:r>
      <w:r w:rsidRPr="00F97AEA">
        <w:rPr>
          <w:rFonts w:ascii="Tahoma" w:hAnsi="Tahoma" w:cs="B Nazanin" w:hint="cs"/>
          <w:color w:val="000000" w:themeColor="text1"/>
          <w:rtl/>
        </w:rPr>
        <w:t xml:space="preserve">باشد </w:t>
      </w:r>
      <w:r w:rsidRPr="00F97AEA">
        <w:rPr>
          <w:rFonts w:ascii="Tahoma" w:hAnsi="Tahoma" w:cs="B Nazanin"/>
          <w:color w:val="000000" w:themeColor="text1"/>
        </w:rPr>
        <w:t>]</w:t>
      </w:r>
      <w:r>
        <w:rPr>
          <w:rFonts w:ascii="Tahoma" w:hAnsi="Tahoma" w:cs="B Nazanin" w:hint="cs"/>
          <w:color w:val="000000" w:themeColor="text1"/>
          <w:rtl/>
        </w:rPr>
        <w:t>7</w:t>
      </w:r>
      <w:r w:rsidRPr="00F97AEA">
        <w:rPr>
          <w:rFonts w:ascii="Tahoma" w:hAnsi="Tahoma" w:cs="B Nazanin"/>
          <w:color w:val="000000" w:themeColor="text1"/>
        </w:rPr>
        <w:t>[</w:t>
      </w:r>
      <w:r w:rsidRPr="00F97AEA">
        <w:rPr>
          <w:rFonts w:ascii="Tahoma" w:hAnsi="Tahoma" w:cs="B Nazanin" w:hint="cs"/>
          <w:color w:val="000000" w:themeColor="text1"/>
          <w:rtl/>
        </w:rPr>
        <w:t>. پیوندهای اتری</w:t>
      </w:r>
      <w:r>
        <w:rPr>
          <w:rFonts w:ascii="Tahoma" w:hAnsi="Tahoma" w:cs="B Nazanin" w:hint="cs"/>
          <w:color w:val="000000" w:themeColor="text1"/>
          <w:rtl/>
        </w:rPr>
        <w:t xml:space="preserve"> (</w:t>
      </w:r>
      <w:r w:rsidRPr="00F97AEA">
        <w:rPr>
          <w:rFonts w:asciiTheme="majorBidi" w:hAnsiTheme="majorBidi" w:cs="B Nazanin"/>
          <w:color w:val="000000" w:themeColor="text1"/>
          <w:sz w:val="20"/>
          <w:szCs w:val="20"/>
        </w:rPr>
        <w:t>CH</w:t>
      </w:r>
      <w:r w:rsidRPr="00F97AEA">
        <w:rPr>
          <w:rFonts w:asciiTheme="majorBidi" w:hAnsiTheme="majorBidi" w:cs="B Nazanin"/>
          <w:color w:val="000000" w:themeColor="text1"/>
          <w:sz w:val="20"/>
          <w:szCs w:val="20"/>
          <w:vertAlign w:val="subscript"/>
        </w:rPr>
        <w:t>2</w:t>
      </w:r>
      <w:r w:rsidRPr="00F97AEA">
        <w:rPr>
          <w:rFonts w:asciiTheme="majorBidi" w:hAnsiTheme="majorBidi" w:cs="B Nazanin"/>
          <w:color w:val="000000" w:themeColor="text1"/>
          <w:sz w:val="20"/>
          <w:szCs w:val="20"/>
        </w:rPr>
        <w:t>-CH</w:t>
      </w:r>
      <w:r w:rsidRPr="00F97AEA">
        <w:rPr>
          <w:rFonts w:asciiTheme="majorBidi" w:hAnsiTheme="majorBidi" w:cs="B Nazanin"/>
          <w:color w:val="000000" w:themeColor="text1"/>
          <w:sz w:val="20"/>
          <w:szCs w:val="20"/>
          <w:vertAlign w:val="subscript"/>
        </w:rPr>
        <w:t>2</w:t>
      </w:r>
      <w:r w:rsidRPr="00F97AEA">
        <w:rPr>
          <w:rFonts w:asciiTheme="majorBidi" w:hAnsiTheme="majorBidi" w:cs="B Nazanin"/>
          <w:color w:val="000000" w:themeColor="text1"/>
          <w:sz w:val="20"/>
          <w:szCs w:val="20"/>
        </w:rPr>
        <w:t>-O</w:t>
      </w:r>
      <w:r>
        <w:rPr>
          <w:rFonts w:asciiTheme="majorBidi" w:hAnsiTheme="majorBidi" w:cs="B Nazanin" w:hint="cs"/>
          <w:color w:val="000000" w:themeColor="text1"/>
          <w:rtl/>
        </w:rPr>
        <w:t xml:space="preserve">) </w:t>
      </w:r>
      <w:r>
        <w:rPr>
          <w:rFonts w:ascii="Tahoma" w:hAnsi="Tahoma" w:cs="B Nazanin" w:hint="cs"/>
          <w:color w:val="000000" w:themeColor="text1"/>
          <w:rtl/>
        </w:rPr>
        <w:t xml:space="preserve">مربوط به شاخه هاي موجود در پليمر سنتز شده </w:t>
      </w:r>
      <w:r w:rsidRPr="00F97AEA">
        <w:rPr>
          <w:rFonts w:ascii="Tahoma" w:hAnsi="Tahoma" w:cs="B Nazanin" w:hint="cs"/>
          <w:color w:val="000000" w:themeColor="text1"/>
          <w:rtl/>
        </w:rPr>
        <w:t xml:space="preserve">دارای پیک قوی در ناحیه </w:t>
      </w:r>
      <w:r w:rsidRPr="00F97AEA">
        <w:rPr>
          <w:rFonts w:asciiTheme="majorBidi" w:hAnsiTheme="majorBidi" w:cs="B Nazanin"/>
          <w:color w:val="000000" w:themeColor="text1"/>
          <w:sz w:val="20"/>
          <w:szCs w:val="20"/>
        </w:rPr>
        <w:t>cm</w:t>
      </w:r>
      <w:r w:rsidRPr="00F97AEA">
        <w:rPr>
          <w:rFonts w:asciiTheme="majorBidi" w:hAnsiTheme="majorBidi" w:cs="B Nazanin"/>
          <w:color w:val="000000" w:themeColor="text1"/>
          <w:sz w:val="20"/>
          <w:szCs w:val="20"/>
          <w:vertAlign w:val="superscript"/>
        </w:rPr>
        <w:t>-1</w:t>
      </w:r>
      <w:r w:rsidRPr="00F97AEA">
        <w:rPr>
          <w:rFonts w:ascii="Tahoma" w:hAnsi="Tahoma" w:cs="B Nazanin" w:hint="cs"/>
          <w:color w:val="000000" w:themeColor="text1"/>
          <w:sz w:val="20"/>
          <w:szCs w:val="20"/>
          <w:rtl/>
        </w:rPr>
        <w:t xml:space="preserve"> </w:t>
      </w:r>
      <w:r w:rsidRPr="00F97AEA">
        <w:rPr>
          <w:rFonts w:ascii="Tahoma" w:hAnsi="Tahoma" w:cs="B Nazanin" w:hint="cs"/>
          <w:color w:val="000000" w:themeColor="text1"/>
          <w:rtl/>
        </w:rPr>
        <w:t>1108 می</w:t>
      </w:r>
      <w:r w:rsidRPr="00F97AEA">
        <w:rPr>
          <w:rFonts w:ascii="Tahoma" w:hAnsi="Tahoma" w:cs="B Nazanin"/>
          <w:color w:val="000000" w:themeColor="text1"/>
          <w:rtl/>
        </w:rPr>
        <w:softHyphen/>
      </w:r>
      <w:r w:rsidRPr="00F97AEA">
        <w:rPr>
          <w:rFonts w:ascii="Tahoma" w:hAnsi="Tahoma" w:cs="B Nazanin" w:hint="cs"/>
          <w:color w:val="000000" w:themeColor="text1"/>
          <w:rtl/>
        </w:rPr>
        <w:t xml:space="preserve">باشد. </w:t>
      </w:r>
    </w:p>
    <w:p w:rsidR="00541AB8" w:rsidRDefault="00BB681E" w:rsidP="00541AB8">
      <w:pPr>
        <w:jc w:val="both"/>
        <w:rPr>
          <w:rFonts w:cs="B Nazanin"/>
          <w:rtl/>
        </w:rPr>
      </w:pPr>
      <w:r w:rsidRPr="009D2E46">
        <w:rPr>
          <w:rFonts w:cs="B Nazanin" w:hint="cs"/>
          <w:rtl/>
        </w:rPr>
        <w:t>جهت بررسي تست</w:t>
      </w:r>
      <w:r w:rsidRPr="009D2E46">
        <w:rPr>
          <w:rFonts w:cs="B Nazanin"/>
          <w:rtl/>
        </w:rPr>
        <w:softHyphen/>
      </w:r>
      <w:r w:rsidRPr="009D2E46">
        <w:rPr>
          <w:rFonts w:cs="B Nazanin" w:hint="cs"/>
          <w:rtl/>
        </w:rPr>
        <w:t>هاي سيمان در مقدار مشخص</w:t>
      </w:r>
      <w:r>
        <w:rPr>
          <w:rFonts w:cs="B Nazanin" w:hint="cs"/>
          <w:rtl/>
        </w:rPr>
        <w:t xml:space="preserve"> 27/0</w:t>
      </w:r>
      <w:r w:rsidRPr="009D2E46">
        <w:rPr>
          <w:rFonts w:cs="B Nazanin" w:hint="cs"/>
          <w:rtl/>
        </w:rPr>
        <w:t xml:space="preserve"> از آب به سيمان پرتلند تيپ 2</w:t>
      </w:r>
      <w:r>
        <w:rPr>
          <w:rFonts w:cs="B Nazanin" w:hint="cs"/>
          <w:rtl/>
        </w:rPr>
        <w:t xml:space="preserve">، </w:t>
      </w:r>
      <w:r w:rsidRPr="009D2E46">
        <w:rPr>
          <w:rFonts w:cs="B Nazanin" w:hint="cs"/>
          <w:rtl/>
        </w:rPr>
        <w:t xml:space="preserve">مقدار </w:t>
      </w:r>
      <w:r>
        <w:rPr>
          <w:rFonts w:cs="B Nazanin" w:hint="cs"/>
          <w:rtl/>
        </w:rPr>
        <w:t>1</w:t>
      </w:r>
      <w:r w:rsidRPr="009D2E46">
        <w:rPr>
          <w:rFonts w:cs="B Nazanin" w:hint="cs"/>
          <w:rtl/>
        </w:rPr>
        <w:t>-</w:t>
      </w:r>
      <w:r>
        <w:rPr>
          <w:rFonts w:cs="B Nazanin" w:hint="cs"/>
          <w:rtl/>
        </w:rPr>
        <w:t>5/0</w:t>
      </w:r>
      <w:r w:rsidRPr="009D2E46">
        <w:rPr>
          <w:rFonts w:cs="B Nazanin" w:hint="cs"/>
          <w:rtl/>
        </w:rPr>
        <w:t xml:space="preserve"> درصد وزني از انواع ابرروان </w:t>
      </w:r>
      <w:r>
        <w:rPr>
          <w:rFonts w:cs="B Nazanin" w:hint="cs"/>
          <w:rtl/>
        </w:rPr>
        <w:t>كننده</w:t>
      </w:r>
      <w:r>
        <w:rPr>
          <w:rFonts w:cs="B Nazanin"/>
          <w:rtl/>
        </w:rPr>
        <w:softHyphen/>
      </w:r>
      <w:r w:rsidRPr="009D2E46">
        <w:rPr>
          <w:rFonts w:cs="B Nazanin" w:hint="cs"/>
          <w:rtl/>
        </w:rPr>
        <w:t>هاي سنتز شده</w:t>
      </w:r>
      <w:r>
        <w:rPr>
          <w:rFonts w:cs="B Nazanin" w:hint="cs"/>
          <w:rtl/>
        </w:rPr>
        <w:t xml:space="preserve"> (محلول 50 درصد وزني جامد پليمر در آب) به نسبت سيمان</w:t>
      </w:r>
      <w:r w:rsidRPr="009D2E46">
        <w:rPr>
          <w:rFonts w:cs="B Nazanin" w:hint="cs"/>
          <w:rtl/>
        </w:rPr>
        <w:t xml:space="preserve"> افزوده شد</w:t>
      </w:r>
      <w:r>
        <w:rPr>
          <w:rFonts w:cs="B Nazanin" w:hint="cs"/>
          <w:rtl/>
        </w:rPr>
        <w:t xml:space="preserve"> و </w:t>
      </w:r>
      <w:r w:rsidRPr="009D2E46">
        <w:rPr>
          <w:rFonts w:cs="B Nazanin" w:hint="cs"/>
          <w:rtl/>
        </w:rPr>
        <w:t xml:space="preserve">سياليت اوليه و </w:t>
      </w:r>
      <w:r>
        <w:rPr>
          <w:rFonts w:cs="B Nazanin" w:hint="cs"/>
          <w:rtl/>
        </w:rPr>
        <w:t xml:space="preserve">زمان حفظ </w:t>
      </w:r>
      <w:r w:rsidRPr="009D2E46">
        <w:rPr>
          <w:rFonts w:cs="B Nazanin" w:hint="cs"/>
          <w:rtl/>
        </w:rPr>
        <w:t xml:space="preserve">سياليت با زمان </w:t>
      </w:r>
      <w:r>
        <w:rPr>
          <w:rFonts w:cs="B Nazanin" w:hint="cs"/>
          <w:rtl/>
        </w:rPr>
        <w:t>محاسبه</w:t>
      </w:r>
      <w:r w:rsidRPr="009D2E46">
        <w:rPr>
          <w:rFonts w:cs="B Nazanin" w:hint="cs"/>
          <w:rtl/>
        </w:rPr>
        <w:t xml:space="preserve"> و مقايسه شد.</w:t>
      </w:r>
      <w:r>
        <w:rPr>
          <w:rFonts w:cs="B Nazanin" w:hint="cs"/>
          <w:rtl/>
        </w:rPr>
        <w:t xml:space="preserve"> </w:t>
      </w:r>
      <w:r w:rsidRPr="009D2E46">
        <w:rPr>
          <w:rFonts w:cs="B Nazanin" w:hint="cs"/>
          <w:rtl/>
        </w:rPr>
        <w:t>همانطور كه در جدول</w:t>
      </w:r>
      <w:r>
        <w:rPr>
          <w:rFonts w:cs="B Nazanin" w:hint="cs"/>
          <w:rtl/>
        </w:rPr>
        <w:t xml:space="preserve"> 2 </w:t>
      </w:r>
      <w:r w:rsidRPr="009D2E46">
        <w:rPr>
          <w:rFonts w:cs="B Nazanin" w:hint="cs"/>
          <w:rtl/>
        </w:rPr>
        <w:t>ملاحظه مي</w:t>
      </w:r>
      <w:r w:rsidRPr="009D2E46">
        <w:rPr>
          <w:rFonts w:cs="B Nazanin" w:hint="cs"/>
          <w:rtl/>
        </w:rPr>
        <w:softHyphen/>
        <w:t>شود نتايج سياليت سيمان در حضور ابرروان كننده</w:t>
      </w:r>
      <w:r w:rsidRPr="009D2E46">
        <w:rPr>
          <w:rFonts w:cs="B Nazanin" w:hint="cs"/>
          <w:rtl/>
        </w:rPr>
        <w:softHyphen/>
        <w:t>ها بسيار وابسته به نوع ابرروان كننده و ساختار آن مي</w:t>
      </w:r>
      <w:r w:rsidRPr="009D2E46">
        <w:rPr>
          <w:rFonts w:cs="B Nazanin" w:hint="cs"/>
          <w:rtl/>
        </w:rPr>
        <w:softHyphen/>
        <w:t>باشد</w:t>
      </w:r>
      <w:r>
        <w:rPr>
          <w:rFonts w:cs="B Nazanin" w:hint="cs"/>
          <w:rtl/>
        </w:rPr>
        <w:t xml:space="preserve"> </w:t>
      </w:r>
      <w:r>
        <w:rPr>
          <w:rFonts w:cs="B Nazanin"/>
        </w:rPr>
        <w:t>]</w:t>
      </w:r>
      <w:r>
        <w:rPr>
          <w:rFonts w:cs="B Nazanin" w:hint="cs"/>
          <w:rtl/>
        </w:rPr>
        <w:t>6و8</w:t>
      </w:r>
      <w:r>
        <w:rPr>
          <w:rFonts w:cs="B Nazanin"/>
        </w:rPr>
        <w:t>[</w:t>
      </w:r>
      <w:r>
        <w:rPr>
          <w:rFonts w:cs="B Nazanin" w:hint="cs"/>
          <w:rtl/>
        </w:rPr>
        <w:t>. همانطور كه ملاحظه مي</w:t>
      </w:r>
      <w:r w:rsidR="00541AB8">
        <w:rPr>
          <w:rFonts w:cs="B Nazanin"/>
          <w:rtl/>
        </w:rPr>
        <w:softHyphen/>
      </w:r>
      <w:r>
        <w:rPr>
          <w:rFonts w:cs="B Nazanin" w:hint="cs"/>
          <w:rtl/>
        </w:rPr>
        <w:t xml:space="preserve">شود </w:t>
      </w:r>
      <w:r w:rsidRPr="009D2E46">
        <w:rPr>
          <w:rFonts w:cs="B Nazanin" w:hint="cs"/>
          <w:rtl/>
        </w:rPr>
        <w:t>نتايج سياليت سيمان در حضور ابرروان كننده</w:t>
      </w:r>
      <w:r w:rsidRPr="009D2E46">
        <w:rPr>
          <w:rFonts w:cs="B Nazanin" w:hint="cs"/>
          <w:rtl/>
        </w:rPr>
        <w:softHyphen/>
        <w:t>ها بصورت كيفي بوده و</w:t>
      </w:r>
      <w:r>
        <w:rPr>
          <w:rFonts w:cs="B Nazanin" w:hint="cs"/>
          <w:rtl/>
        </w:rPr>
        <w:t xml:space="preserve"> متاثر از مقدار دوز مصرف هستند. </w:t>
      </w:r>
      <w:r w:rsidRPr="009D2E46">
        <w:rPr>
          <w:rFonts w:cs="B Nazanin" w:hint="cs"/>
          <w:rtl/>
        </w:rPr>
        <w:t>در ميان نمونه</w:t>
      </w:r>
      <w:r>
        <w:rPr>
          <w:rFonts w:cs="B Nazanin"/>
          <w:rtl/>
        </w:rPr>
        <w:softHyphen/>
      </w:r>
      <w:r w:rsidRPr="009D2E46">
        <w:rPr>
          <w:rFonts w:cs="B Nazanin" w:hint="cs"/>
          <w:rtl/>
        </w:rPr>
        <w:t>ها</w:t>
      </w:r>
      <w:r>
        <w:rPr>
          <w:rFonts w:cs="B Nazanin" w:hint="cs"/>
          <w:rtl/>
        </w:rPr>
        <w:t xml:space="preserve">، موارد 2-1 </w:t>
      </w:r>
      <w:r w:rsidRPr="009D2E46">
        <w:rPr>
          <w:rFonts w:cs="B Nazanin" w:hint="cs"/>
          <w:rtl/>
        </w:rPr>
        <w:t xml:space="preserve">داراي </w:t>
      </w:r>
      <w:r>
        <w:rPr>
          <w:rFonts w:cs="B Nazanin" w:hint="cs"/>
          <w:rtl/>
        </w:rPr>
        <w:t xml:space="preserve">زمان </w:t>
      </w:r>
      <w:r w:rsidRPr="009D2E46">
        <w:rPr>
          <w:rFonts w:cs="B Nazanin" w:hint="cs"/>
          <w:rtl/>
        </w:rPr>
        <w:t>سياليت</w:t>
      </w:r>
      <w:r>
        <w:rPr>
          <w:rFonts w:cs="B Nazanin" w:hint="cs"/>
          <w:rtl/>
        </w:rPr>
        <w:t xml:space="preserve"> </w:t>
      </w:r>
      <w:r w:rsidRPr="009D2E46">
        <w:rPr>
          <w:rFonts w:cs="B Nazanin" w:hint="cs"/>
          <w:rtl/>
        </w:rPr>
        <w:t xml:space="preserve">بيشتري </w:t>
      </w:r>
      <w:r>
        <w:rPr>
          <w:rFonts w:cs="B Nazanin" w:hint="cs"/>
          <w:rtl/>
        </w:rPr>
        <w:t>مي</w:t>
      </w:r>
      <w:r>
        <w:rPr>
          <w:rFonts w:cs="B Nazanin"/>
          <w:rtl/>
        </w:rPr>
        <w:softHyphen/>
      </w:r>
      <w:r>
        <w:rPr>
          <w:rFonts w:cs="B Nazanin" w:hint="cs"/>
          <w:rtl/>
        </w:rPr>
        <w:t>باشد. دليل اين امر وجود شاخه هاي با اتصال استري و اتري موجود در روان كننده مي</w:t>
      </w:r>
      <w:r w:rsidR="00541AB8">
        <w:rPr>
          <w:rFonts w:cs="B Nazanin"/>
          <w:rtl/>
        </w:rPr>
        <w:softHyphen/>
      </w:r>
      <w:r>
        <w:rPr>
          <w:rFonts w:cs="B Nazanin" w:hint="cs"/>
          <w:rtl/>
        </w:rPr>
        <w:t>باشد. در نمونه هاي داراي شاخه</w:t>
      </w:r>
      <w:r w:rsidR="00541AB8">
        <w:rPr>
          <w:rFonts w:cs="B Nazanin"/>
          <w:rtl/>
        </w:rPr>
        <w:softHyphen/>
      </w:r>
      <w:r>
        <w:rPr>
          <w:rFonts w:cs="B Nazanin" w:hint="cs"/>
          <w:rtl/>
        </w:rPr>
        <w:t>هاي اتري، با كاهش غلظت آغازگر و عامل انتقال به زنجير، زمان سياليت كاهش مي</w:t>
      </w:r>
      <w:r w:rsidR="00541AB8">
        <w:rPr>
          <w:rFonts w:cs="B Nazanin"/>
          <w:rtl/>
        </w:rPr>
        <w:softHyphen/>
      </w:r>
      <w:r>
        <w:rPr>
          <w:rFonts w:cs="B Nazanin" w:hint="cs"/>
          <w:rtl/>
        </w:rPr>
        <w:t>يابد. همچنين در نمونه 5 نبودن مالئيك انيدريد در خوراك موجب كاهش نسبت يون به شاخه و كاهش زمان سياليت سيمان مي</w:t>
      </w:r>
      <w:r w:rsidR="00541AB8">
        <w:rPr>
          <w:rFonts w:cs="B Nazanin"/>
          <w:rtl/>
        </w:rPr>
        <w:softHyphen/>
      </w:r>
      <w:r>
        <w:rPr>
          <w:rFonts w:cs="B Nazanin" w:hint="cs"/>
          <w:rtl/>
        </w:rPr>
        <w:t>شود. دليل اين امر كاهش گروه هاي كربوكسيليك اسيد مي</w:t>
      </w:r>
      <w:r w:rsidR="00541AB8">
        <w:rPr>
          <w:rFonts w:cs="B Nazanin"/>
          <w:rtl/>
        </w:rPr>
        <w:softHyphen/>
      </w:r>
      <w:r>
        <w:rPr>
          <w:rFonts w:cs="B Nazanin" w:hint="cs"/>
          <w:rtl/>
        </w:rPr>
        <w:t>باشد. چراكه كاهش اين عامليت موجب افزايش هيدراسيون سيمان و كاهش سياليت خمير سيمان مي شود.</w:t>
      </w:r>
    </w:p>
    <w:p w:rsidR="00BB681E" w:rsidRDefault="00BB681E" w:rsidP="00541AB8">
      <w:pPr>
        <w:jc w:val="both"/>
        <w:rPr>
          <w:rFonts w:cs="B Nazanin"/>
          <w:rtl/>
        </w:rPr>
      </w:pPr>
      <w:r w:rsidRPr="009D2E46">
        <w:rPr>
          <w:rFonts w:cs="B Nazanin" w:hint="cs"/>
          <w:rtl/>
        </w:rPr>
        <w:t xml:space="preserve"> </w:t>
      </w:r>
    </w:p>
    <w:p w:rsidR="00541AB8" w:rsidRPr="00DB5CD5" w:rsidRDefault="00541AB8" w:rsidP="00541AB8">
      <w:pPr>
        <w:jc w:val="lowKashida"/>
        <w:rPr>
          <w:rFonts w:cs="B Nazanin"/>
          <w:b/>
          <w:bCs/>
          <w:rtl/>
        </w:rPr>
      </w:pPr>
      <w:r>
        <w:rPr>
          <w:rFonts w:cs="B Nazanin" w:hint="cs"/>
          <w:b/>
          <w:bCs/>
          <w:rtl/>
        </w:rPr>
        <w:t xml:space="preserve">4- </w:t>
      </w:r>
      <w:r w:rsidRPr="00DB5CD5">
        <w:rPr>
          <w:rFonts w:cs="B Nazanin" w:hint="cs"/>
          <w:b/>
          <w:bCs/>
          <w:rtl/>
        </w:rPr>
        <w:t xml:space="preserve">نتيجه‌گيری </w:t>
      </w:r>
    </w:p>
    <w:p w:rsidR="00541AB8" w:rsidRPr="009D2E46" w:rsidRDefault="00541AB8" w:rsidP="00DA5997">
      <w:pPr>
        <w:jc w:val="lowKashida"/>
        <w:rPr>
          <w:rFonts w:cs="B Nazanin"/>
          <w:rtl/>
        </w:rPr>
      </w:pPr>
      <w:r w:rsidRPr="009D2E46">
        <w:rPr>
          <w:rFonts w:cs="B Nazanin" w:hint="cs"/>
          <w:rtl/>
        </w:rPr>
        <w:t xml:space="preserve">سياليت سيمان بسيار وابسته به </w:t>
      </w:r>
      <w:r>
        <w:rPr>
          <w:rFonts w:cs="B Nazanin" w:hint="cs"/>
          <w:rtl/>
        </w:rPr>
        <w:t>ا</w:t>
      </w:r>
      <w:r w:rsidRPr="009D2E46">
        <w:rPr>
          <w:rFonts w:cs="B Nazanin" w:hint="cs"/>
          <w:rtl/>
        </w:rPr>
        <w:t>نو</w:t>
      </w:r>
      <w:r>
        <w:rPr>
          <w:rFonts w:cs="B Nazanin" w:hint="cs"/>
          <w:rtl/>
        </w:rPr>
        <w:t>ا</w:t>
      </w:r>
      <w:r w:rsidRPr="009D2E46">
        <w:rPr>
          <w:rFonts w:cs="B Nazanin" w:hint="cs"/>
          <w:rtl/>
        </w:rPr>
        <w:t>ع ابرروان كننده</w:t>
      </w:r>
      <w:r>
        <w:rPr>
          <w:rFonts w:cs="B Nazanin"/>
          <w:rtl/>
        </w:rPr>
        <w:softHyphen/>
      </w:r>
      <w:r>
        <w:rPr>
          <w:rFonts w:cs="B Nazanin" w:hint="cs"/>
          <w:rtl/>
        </w:rPr>
        <w:t xml:space="preserve">هاي سنتز شده </w:t>
      </w:r>
      <w:r w:rsidRPr="009D2E46">
        <w:rPr>
          <w:rFonts w:cs="B Nazanin" w:hint="cs"/>
          <w:rtl/>
        </w:rPr>
        <w:t>و ساختار آن مي</w:t>
      </w:r>
      <w:r w:rsidRPr="009D2E46">
        <w:rPr>
          <w:rFonts w:cs="B Nazanin" w:hint="cs"/>
          <w:rtl/>
        </w:rPr>
        <w:softHyphen/>
        <w:t>باشد</w:t>
      </w:r>
      <w:r>
        <w:rPr>
          <w:rFonts w:cs="B Nazanin" w:hint="cs"/>
          <w:rtl/>
        </w:rPr>
        <w:t>. پليمرهاي داراي هر دو نوع شاخه</w:t>
      </w:r>
      <w:r>
        <w:rPr>
          <w:rFonts w:cs="B Nazanin"/>
          <w:rtl/>
        </w:rPr>
        <w:softHyphen/>
      </w:r>
      <w:r>
        <w:rPr>
          <w:rFonts w:cs="B Nazanin" w:hint="cs"/>
          <w:rtl/>
        </w:rPr>
        <w:t xml:space="preserve">هاي استري و اتري </w:t>
      </w:r>
      <w:r w:rsidRPr="009D2E46">
        <w:rPr>
          <w:rFonts w:cs="B Nazanin" w:hint="cs"/>
          <w:rtl/>
        </w:rPr>
        <w:t>سياليت بيشتري</w:t>
      </w:r>
      <w:r>
        <w:rPr>
          <w:rFonts w:cs="B Nazanin" w:hint="cs"/>
          <w:rtl/>
        </w:rPr>
        <w:t xml:space="preserve"> را براي خمير سيمان </w:t>
      </w:r>
      <w:r w:rsidR="00DA5997">
        <w:rPr>
          <w:rFonts w:cs="B Nazanin" w:hint="cs"/>
          <w:rtl/>
        </w:rPr>
        <w:t xml:space="preserve">ايجاد </w:t>
      </w:r>
      <w:r>
        <w:rPr>
          <w:rFonts w:cs="B Nazanin" w:hint="cs"/>
          <w:rtl/>
        </w:rPr>
        <w:t>مي</w:t>
      </w:r>
      <w:r w:rsidR="00DA5997">
        <w:rPr>
          <w:rFonts w:cs="B Nazanin"/>
          <w:rtl/>
        </w:rPr>
        <w:softHyphen/>
      </w:r>
      <w:r>
        <w:rPr>
          <w:rFonts w:cs="B Nazanin" w:hint="cs"/>
          <w:rtl/>
        </w:rPr>
        <w:t xml:space="preserve">كنند. </w:t>
      </w:r>
      <w:r w:rsidR="00DA5997">
        <w:rPr>
          <w:rFonts w:cs="B Nazanin" w:hint="cs"/>
          <w:rtl/>
        </w:rPr>
        <w:t xml:space="preserve">در انواع ابرروان كننده سنتز شده با درشت مونومر </w:t>
      </w:r>
      <w:r w:rsidR="00DA5997" w:rsidRPr="00DA5997">
        <w:rPr>
          <w:rFonts w:cs="B Nazanin"/>
          <w:sz w:val="20"/>
          <w:szCs w:val="20"/>
        </w:rPr>
        <w:t>APEG</w:t>
      </w:r>
      <w:r w:rsidR="00DA5997">
        <w:rPr>
          <w:rFonts w:cs="B Nazanin" w:hint="cs"/>
          <w:rtl/>
        </w:rPr>
        <w:t xml:space="preserve">، </w:t>
      </w:r>
      <w:r>
        <w:rPr>
          <w:rFonts w:cs="B Nazanin" w:hint="cs"/>
          <w:rtl/>
        </w:rPr>
        <w:t>افزايش</w:t>
      </w:r>
      <w:r w:rsidR="00DA5997">
        <w:rPr>
          <w:rFonts w:cs="B Nazanin" w:hint="cs"/>
          <w:rtl/>
        </w:rPr>
        <w:t xml:space="preserve"> غلظت مونومر مالئيك انيدريد حاوي عامليت اسيدي </w:t>
      </w:r>
      <w:r>
        <w:rPr>
          <w:rFonts w:cs="B Nazanin" w:hint="cs"/>
          <w:rtl/>
        </w:rPr>
        <w:t>موجب افزايش سياليت سيمان مي</w:t>
      </w:r>
      <w:r>
        <w:rPr>
          <w:rFonts w:cs="B Nazanin"/>
          <w:rtl/>
        </w:rPr>
        <w:softHyphen/>
      </w:r>
      <w:r>
        <w:rPr>
          <w:rFonts w:cs="B Nazanin" w:hint="cs"/>
          <w:rtl/>
        </w:rPr>
        <w:t>شود.</w:t>
      </w:r>
    </w:p>
    <w:p w:rsidR="001D02E4" w:rsidRPr="00244AC6" w:rsidRDefault="00F97AEA" w:rsidP="001D02E4">
      <w:pPr>
        <w:jc w:val="center"/>
        <w:rPr>
          <w:rFonts w:ascii="Tahoma" w:hAnsi="Tahoma" w:cs="B Nazanin"/>
          <w:color w:val="000000" w:themeColor="text1"/>
          <w:sz w:val="28"/>
          <w:szCs w:val="28"/>
          <w:rtl/>
        </w:rPr>
      </w:pPr>
      <w:r>
        <w:rPr>
          <w:rFonts w:ascii="Tahoma" w:hAnsi="Tahoma" w:cs="B Nazanin"/>
          <w:noProof/>
          <w:color w:val="000000" w:themeColor="text1"/>
          <w:sz w:val="28"/>
          <w:szCs w:val="28"/>
          <w:rtl/>
          <w:lang w:bidi="ar-SA"/>
        </w:rPr>
        <w:lastRenderedPageBreak/>
        <w:drawing>
          <wp:inline distT="0" distB="0" distL="0" distR="0">
            <wp:extent cx="3604430" cy="2757099"/>
            <wp:effectExtent l="19050" t="0" r="0" b="0"/>
            <wp:docPr id="5" name="Picture 4" descr="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jpg"/>
                    <pic:cNvPicPr/>
                  </pic:nvPicPr>
                  <pic:blipFill>
                    <a:blip r:embed="rId9"/>
                    <a:srcRect l="1317" t="1199" r="2193" b="1910"/>
                    <a:stretch>
                      <a:fillRect/>
                    </a:stretch>
                  </pic:blipFill>
                  <pic:spPr>
                    <a:xfrm>
                      <a:off x="0" y="0"/>
                      <a:ext cx="3604430" cy="2757099"/>
                    </a:xfrm>
                    <a:prstGeom prst="rect">
                      <a:avLst/>
                    </a:prstGeom>
                  </pic:spPr>
                </pic:pic>
              </a:graphicData>
            </a:graphic>
          </wp:inline>
        </w:drawing>
      </w:r>
    </w:p>
    <w:p w:rsidR="001D02E4" w:rsidRDefault="001D02E4" w:rsidP="00E27D8E">
      <w:pPr>
        <w:jc w:val="center"/>
        <w:rPr>
          <w:rFonts w:ascii="Tahoma" w:hAnsi="Tahoma" w:cs="B Nazanin"/>
          <w:color w:val="000000" w:themeColor="text1"/>
          <w:sz w:val="20"/>
          <w:szCs w:val="20"/>
          <w:rtl/>
        </w:rPr>
      </w:pPr>
      <w:r w:rsidRPr="00E27D8E">
        <w:rPr>
          <w:rFonts w:ascii="Tahoma" w:hAnsi="Tahoma" w:cs="B Nazanin" w:hint="cs"/>
          <w:color w:val="000000" w:themeColor="text1"/>
          <w:sz w:val="20"/>
          <w:szCs w:val="20"/>
          <w:rtl/>
        </w:rPr>
        <w:t>شكل</w:t>
      </w:r>
      <w:r w:rsidR="00F97AEA" w:rsidRPr="00E27D8E">
        <w:rPr>
          <w:rFonts w:ascii="Tahoma" w:hAnsi="Tahoma" w:cs="B Nazanin" w:hint="cs"/>
          <w:color w:val="000000" w:themeColor="text1"/>
          <w:sz w:val="20"/>
          <w:szCs w:val="20"/>
          <w:rtl/>
        </w:rPr>
        <w:t xml:space="preserve"> </w:t>
      </w:r>
      <w:r w:rsidR="00E27D8E" w:rsidRPr="00E27D8E">
        <w:rPr>
          <w:rFonts w:ascii="Tahoma" w:hAnsi="Tahoma" w:cs="B Nazanin" w:hint="cs"/>
          <w:color w:val="000000" w:themeColor="text1"/>
          <w:sz w:val="20"/>
          <w:szCs w:val="20"/>
          <w:rtl/>
        </w:rPr>
        <w:t>2</w:t>
      </w:r>
      <w:r w:rsidR="00F97AEA" w:rsidRPr="00E27D8E">
        <w:rPr>
          <w:rFonts w:ascii="Tahoma" w:hAnsi="Tahoma" w:cs="B Nazanin" w:hint="cs"/>
          <w:color w:val="000000" w:themeColor="text1"/>
          <w:sz w:val="20"/>
          <w:szCs w:val="20"/>
          <w:rtl/>
        </w:rPr>
        <w:t xml:space="preserve">. </w:t>
      </w:r>
      <w:r w:rsidRPr="00E27D8E">
        <w:rPr>
          <w:rFonts w:ascii="Tahoma" w:hAnsi="Tahoma" w:cs="B Nazanin" w:hint="cs"/>
          <w:color w:val="000000" w:themeColor="text1"/>
          <w:sz w:val="20"/>
          <w:szCs w:val="20"/>
          <w:rtl/>
        </w:rPr>
        <w:t xml:space="preserve">طيف </w:t>
      </w:r>
      <w:r w:rsidRPr="00E27D8E">
        <w:rPr>
          <w:rFonts w:asciiTheme="majorBidi" w:hAnsiTheme="majorBidi" w:cs="B Nazanin"/>
          <w:color w:val="000000" w:themeColor="text1"/>
          <w:sz w:val="16"/>
          <w:szCs w:val="16"/>
        </w:rPr>
        <w:t>FTIR</w:t>
      </w:r>
      <w:r w:rsidRPr="00E27D8E">
        <w:rPr>
          <w:rFonts w:ascii="Tahoma" w:hAnsi="Tahoma" w:cs="B Nazanin" w:hint="cs"/>
          <w:color w:val="000000" w:themeColor="text1"/>
          <w:sz w:val="20"/>
          <w:szCs w:val="20"/>
          <w:rtl/>
        </w:rPr>
        <w:t xml:space="preserve"> مربوط به ابرروان كننده واكنش</w:t>
      </w:r>
      <w:r w:rsidR="00F97AEA" w:rsidRPr="00E27D8E">
        <w:rPr>
          <w:rFonts w:ascii="Tahoma" w:hAnsi="Tahoma" w:cs="B Nazanin" w:hint="cs"/>
          <w:color w:val="000000" w:themeColor="text1"/>
          <w:sz w:val="20"/>
          <w:szCs w:val="20"/>
          <w:rtl/>
        </w:rPr>
        <w:t xml:space="preserve"> 1 </w:t>
      </w:r>
      <w:r w:rsidRPr="00E27D8E">
        <w:rPr>
          <w:rFonts w:ascii="Tahoma" w:hAnsi="Tahoma" w:cs="B Nazanin" w:hint="cs"/>
          <w:color w:val="000000" w:themeColor="text1"/>
          <w:sz w:val="20"/>
          <w:szCs w:val="20"/>
          <w:rtl/>
        </w:rPr>
        <w:t>در شرايط خنثي.</w:t>
      </w:r>
    </w:p>
    <w:p w:rsidR="00541AB8" w:rsidRPr="0054598F" w:rsidRDefault="00541AB8" w:rsidP="00E27D8E">
      <w:pPr>
        <w:jc w:val="center"/>
        <w:rPr>
          <w:rFonts w:ascii="Tahoma" w:hAnsi="Tahoma" w:cs="B Nazanin"/>
          <w:color w:val="000000" w:themeColor="text1"/>
          <w:sz w:val="16"/>
          <w:szCs w:val="16"/>
          <w:rtl/>
        </w:rPr>
      </w:pPr>
    </w:p>
    <w:p w:rsidR="00DF7FB6" w:rsidRPr="00E27D8E" w:rsidRDefault="00DF7FB6" w:rsidP="00063876">
      <w:pPr>
        <w:jc w:val="center"/>
        <w:rPr>
          <w:rFonts w:cs="B Nazanin"/>
          <w:sz w:val="20"/>
          <w:szCs w:val="20"/>
          <w:rtl/>
        </w:rPr>
      </w:pPr>
      <w:r w:rsidRPr="00E27D8E">
        <w:rPr>
          <w:rFonts w:cs="B Nazanin" w:hint="cs"/>
          <w:sz w:val="20"/>
          <w:szCs w:val="20"/>
          <w:rtl/>
        </w:rPr>
        <w:t>جدول</w:t>
      </w:r>
      <w:r w:rsidR="00700D05" w:rsidRPr="00E27D8E">
        <w:rPr>
          <w:rFonts w:cs="B Nazanin" w:hint="cs"/>
          <w:sz w:val="20"/>
          <w:szCs w:val="20"/>
          <w:rtl/>
        </w:rPr>
        <w:t xml:space="preserve"> 2. </w:t>
      </w:r>
      <w:r w:rsidRPr="00E27D8E">
        <w:rPr>
          <w:rFonts w:cs="B Nazanin" w:hint="cs"/>
          <w:sz w:val="20"/>
          <w:szCs w:val="20"/>
          <w:rtl/>
        </w:rPr>
        <w:t xml:space="preserve">بررسي </w:t>
      </w:r>
      <w:r w:rsidR="00063876" w:rsidRPr="00E27D8E">
        <w:rPr>
          <w:rFonts w:cs="B Nazanin" w:hint="cs"/>
          <w:sz w:val="20"/>
          <w:szCs w:val="20"/>
          <w:rtl/>
        </w:rPr>
        <w:t xml:space="preserve">سياليت و زمان </w:t>
      </w:r>
      <w:r w:rsidRPr="00E27D8E">
        <w:rPr>
          <w:rFonts w:cs="B Nazanin" w:hint="cs"/>
          <w:sz w:val="20"/>
          <w:szCs w:val="20"/>
          <w:rtl/>
        </w:rPr>
        <w:t>حفظ سياليت خميرهاي سيمان در حضور انواع ابرروان كننده سنتز شده</w:t>
      </w:r>
      <w:r w:rsidR="00E27D8E">
        <w:rPr>
          <w:rFonts w:cs="B Nazanin" w:hint="cs"/>
          <w:sz w:val="20"/>
          <w:szCs w:val="20"/>
          <w:rtl/>
        </w:rPr>
        <w:t>.</w:t>
      </w:r>
    </w:p>
    <w:tbl>
      <w:tblPr>
        <w:tblStyle w:val="TableGrid"/>
        <w:bidiVisual/>
        <w:tblW w:w="8321" w:type="dxa"/>
        <w:jc w:val="center"/>
        <w:tblInd w:w="-417" w:type="dxa"/>
        <w:tblLook w:val="04A0"/>
      </w:tblPr>
      <w:tblGrid>
        <w:gridCol w:w="1824"/>
        <w:gridCol w:w="1977"/>
        <w:gridCol w:w="2067"/>
        <w:gridCol w:w="2453"/>
      </w:tblGrid>
      <w:tr w:rsidR="00063876" w:rsidRPr="00C15D05" w:rsidTr="0054598F">
        <w:trPr>
          <w:trHeight w:val="263"/>
          <w:jc w:val="center"/>
        </w:trPr>
        <w:tc>
          <w:tcPr>
            <w:tcW w:w="1824" w:type="dxa"/>
            <w:vAlign w:val="center"/>
          </w:tcPr>
          <w:p w:rsidR="00063876" w:rsidRPr="0054598F" w:rsidRDefault="00063876" w:rsidP="0054598F">
            <w:pPr>
              <w:jc w:val="center"/>
              <w:rPr>
                <w:rFonts w:cs="B Nazanin"/>
                <w:rtl/>
              </w:rPr>
            </w:pPr>
            <w:r w:rsidRPr="0054598F">
              <w:rPr>
                <w:rFonts w:cs="B Nazanin" w:hint="cs"/>
                <w:rtl/>
              </w:rPr>
              <w:t>نمونه</w:t>
            </w:r>
          </w:p>
        </w:tc>
        <w:tc>
          <w:tcPr>
            <w:tcW w:w="1977" w:type="dxa"/>
            <w:vAlign w:val="center"/>
          </w:tcPr>
          <w:p w:rsidR="00063876" w:rsidRPr="0054598F" w:rsidRDefault="00063876" w:rsidP="0054598F">
            <w:pPr>
              <w:jc w:val="center"/>
              <w:rPr>
                <w:rFonts w:cs="B Nazanin"/>
                <w:vertAlign w:val="superscript"/>
                <w:rtl/>
              </w:rPr>
            </w:pPr>
            <w:r w:rsidRPr="0054598F">
              <w:rPr>
                <w:rFonts w:cs="B Nazanin" w:hint="cs"/>
                <w:rtl/>
              </w:rPr>
              <w:t xml:space="preserve">سياليت اوليه </w:t>
            </w:r>
            <w:r w:rsidRPr="0054598F">
              <w:rPr>
                <w:rFonts w:cs="B Nazanin" w:hint="cs"/>
                <w:vertAlign w:val="superscript"/>
                <w:rtl/>
              </w:rPr>
              <w:t>1</w:t>
            </w:r>
          </w:p>
        </w:tc>
        <w:tc>
          <w:tcPr>
            <w:tcW w:w="2067" w:type="dxa"/>
            <w:vAlign w:val="center"/>
          </w:tcPr>
          <w:p w:rsidR="00063876" w:rsidRPr="0054598F" w:rsidRDefault="00063876" w:rsidP="0054598F">
            <w:pPr>
              <w:jc w:val="center"/>
              <w:rPr>
                <w:rFonts w:cs="B Nazanin"/>
                <w:vertAlign w:val="superscript"/>
                <w:rtl/>
              </w:rPr>
            </w:pPr>
            <w:r w:rsidRPr="0054598F">
              <w:rPr>
                <w:rFonts w:cs="B Nazanin" w:hint="cs"/>
                <w:rtl/>
              </w:rPr>
              <w:t xml:space="preserve">سياليت اوليه </w:t>
            </w:r>
            <w:r w:rsidRPr="0054598F">
              <w:rPr>
                <w:rFonts w:cs="B Nazanin" w:hint="cs"/>
                <w:vertAlign w:val="superscript"/>
                <w:rtl/>
              </w:rPr>
              <w:t>2</w:t>
            </w:r>
          </w:p>
        </w:tc>
        <w:tc>
          <w:tcPr>
            <w:tcW w:w="2453" w:type="dxa"/>
            <w:vAlign w:val="center"/>
          </w:tcPr>
          <w:p w:rsidR="00063876" w:rsidRPr="0054598F" w:rsidRDefault="00063876" w:rsidP="0054598F">
            <w:pPr>
              <w:jc w:val="center"/>
              <w:rPr>
                <w:rFonts w:cs="B Nazanin"/>
                <w:rtl/>
              </w:rPr>
            </w:pPr>
            <w:r w:rsidRPr="0054598F">
              <w:rPr>
                <w:rFonts w:cs="B Nazanin" w:hint="cs"/>
                <w:rtl/>
              </w:rPr>
              <w:t xml:space="preserve">زمان حفظ سياليت </w:t>
            </w:r>
            <w:r w:rsidRPr="0054598F">
              <w:rPr>
                <w:rFonts w:cs="B Nazanin" w:hint="cs"/>
                <w:vertAlign w:val="superscript"/>
                <w:rtl/>
              </w:rPr>
              <w:t>2</w:t>
            </w:r>
            <w:r w:rsidRPr="0054598F">
              <w:rPr>
                <w:rFonts w:cs="B Nazanin" w:hint="cs"/>
                <w:rtl/>
              </w:rPr>
              <w:t xml:space="preserve"> (دقيقه)</w:t>
            </w:r>
          </w:p>
        </w:tc>
      </w:tr>
      <w:tr w:rsidR="00063876" w:rsidRPr="00C15D05" w:rsidTr="0054598F">
        <w:trPr>
          <w:trHeight w:val="161"/>
          <w:jc w:val="center"/>
        </w:trPr>
        <w:tc>
          <w:tcPr>
            <w:tcW w:w="1824" w:type="dxa"/>
            <w:vAlign w:val="center"/>
          </w:tcPr>
          <w:p w:rsidR="00063876" w:rsidRPr="00E27D8E" w:rsidRDefault="00063876" w:rsidP="0054598F">
            <w:pPr>
              <w:jc w:val="center"/>
              <w:rPr>
                <w:rFonts w:asciiTheme="majorBidi" w:hAnsiTheme="majorBidi" w:cs="B Nazanin"/>
                <w:rtl/>
              </w:rPr>
            </w:pPr>
            <w:r w:rsidRPr="00E27D8E">
              <w:rPr>
                <w:rFonts w:asciiTheme="majorBidi" w:hAnsiTheme="majorBidi" w:cs="B Nazanin" w:hint="cs"/>
                <w:rtl/>
              </w:rPr>
              <w:t>1</w:t>
            </w:r>
          </w:p>
        </w:tc>
        <w:tc>
          <w:tcPr>
            <w:tcW w:w="1977" w:type="dxa"/>
            <w:vAlign w:val="center"/>
          </w:tcPr>
          <w:p w:rsidR="00063876" w:rsidRPr="00E27D8E" w:rsidRDefault="00063876" w:rsidP="0054598F">
            <w:pPr>
              <w:jc w:val="center"/>
              <w:rPr>
                <w:rFonts w:cs="B Nazanin"/>
                <w:rtl/>
              </w:rPr>
            </w:pPr>
            <w:r w:rsidRPr="00E27D8E">
              <w:rPr>
                <w:rFonts w:cs="B Nazanin" w:hint="cs"/>
                <w:rtl/>
              </w:rPr>
              <w:t>دارد</w:t>
            </w:r>
          </w:p>
        </w:tc>
        <w:tc>
          <w:tcPr>
            <w:tcW w:w="2067" w:type="dxa"/>
            <w:vAlign w:val="center"/>
          </w:tcPr>
          <w:p w:rsidR="00063876" w:rsidRPr="00E27D8E" w:rsidRDefault="00063876" w:rsidP="0054598F">
            <w:pPr>
              <w:jc w:val="center"/>
              <w:rPr>
                <w:rFonts w:cs="B Nazanin"/>
                <w:rtl/>
              </w:rPr>
            </w:pPr>
            <w:r w:rsidRPr="00E27D8E">
              <w:rPr>
                <w:rFonts w:cs="B Nazanin" w:hint="cs"/>
                <w:rtl/>
              </w:rPr>
              <w:t>بسيار زياد</w:t>
            </w:r>
          </w:p>
        </w:tc>
        <w:tc>
          <w:tcPr>
            <w:tcW w:w="2453" w:type="dxa"/>
            <w:vAlign w:val="center"/>
          </w:tcPr>
          <w:p w:rsidR="00063876" w:rsidRPr="00E27D8E" w:rsidRDefault="00063876" w:rsidP="0054598F">
            <w:pPr>
              <w:jc w:val="center"/>
              <w:rPr>
                <w:rFonts w:cs="B Nazanin"/>
                <w:rtl/>
              </w:rPr>
            </w:pPr>
            <w:r w:rsidRPr="00E27D8E">
              <w:rPr>
                <w:rFonts w:cs="B Nazanin" w:hint="cs"/>
                <w:rtl/>
              </w:rPr>
              <w:t>15</w:t>
            </w:r>
          </w:p>
        </w:tc>
      </w:tr>
      <w:tr w:rsidR="00063876" w:rsidRPr="00C15D05" w:rsidTr="0054598F">
        <w:trPr>
          <w:trHeight w:val="220"/>
          <w:jc w:val="center"/>
        </w:trPr>
        <w:tc>
          <w:tcPr>
            <w:tcW w:w="1824" w:type="dxa"/>
            <w:vAlign w:val="center"/>
          </w:tcPr>
          <w:p w:rsidR="00063876" w:rsidRPr="00E27D8E" w:rsidRDefault="00063876" w:rsidP="0054598F">
            <w:pPr>
              <w:jc w:val="center"/>
              <w:rPr>
                <w:rFonts w:asciiTheme="majorBidi" w:hAnsiTheme="majorBidi" w:cs="B Nazanin"/>
              </w:rPr>
            </w:pPr>
            <w:r w:rsidRPr="00E27D8E">
              <w:rPr>
                <w:rFonts w:asciiTheme="majorBidi" w:hAnsiTheme="majorBidi" w:cs="B Nazanin" w:hint="cs"/>
                <w:rtl/>
              </w:rPr>
              <w:t>2</w:t>
            </w:r>
          </w:p>
        </w:tc>
        <w:tc>
          <w:tcPr>
            <w:tcW w:w="1977" w:type="dxa"/>
            <w:vAlign w:val="center"/>
          </w:tcPr>
          <w:p w:rsidR="00063876" w:rsidRPr="00E27D8E" w:rsidRDefault="00063876" w:rsidP="0054598F">
            <w:pPr>
              <w:jc w:val="center"/>
              <w:rPr>
                <w:rFonts w:cs="B Nazanin"/>
                <w:rtl/>
              </w:rPr>
            </w:pPr>
            <w:r w:rsidRPr="00E27D8E">
              <w:rPr>
                <w:rFonts w:cs="B Nazanin" w:hint="cs"/>
                <w:rtl/>
              </w:rPr>
              <w:t>دارد</w:t>
            </w:r>
          </w:p>
        </w:tc>
        <w:tc>
          <w:tcPr>
            <w:tcW w:w="2067" w:type="dxa"/>
            <w:vAlign w:val="center"/>
          </w:tcPr>
          <w:p w:rsidR="00063876" w:rsidRPr="00E27D8E" w:rsidRDefault="00063876" w:rsidP="0054598F">
            <w:pPr>
              <w:jc w:val="center"/>
              <w:rPr>
                <w:rFonts w:cs="B Nazanin"/>
                <w:rtl/>
              </w:rPr>
            </w:pPr>
            <w:r w:rsidRPr="00E27D8E">
              <w:rPr>
                <w:rFonts w:cs="B Nazanin" w:hint="cs"/>
                <w:rtl/>
              </w:rPr>
              <w:t>بسيار زياد</w:t>
            </w:r>
          </w:p>
        </w:tc>
        <w:tc>
          <w:tcPr>
            <w:tcW w:w="2453" w:type="dxa"/>
            <w:vAlign w:val="center"/>
          </w:tcPr>
          <w:p w:rsidR="00063876" w:rsidRPr="00E27D8E" w:rsidRDefault="00063876" w:rsidP="0054598F">
            <w:pPr>
              <w:jc w:val="center"/>
              <w:rPr>
                <w:rFonts w:cs="B Nazanin"/>
                <w:rtl/>
              </w:rPr>
            </w:pPr>
            <w:r w:rsidRPr="00E27D8E">
              <w:rPr>
                <w:rFonts w:cs="B Nazanin" w:hint="cs"/>
                <w:rtl/>
              </w:rPr>
              <w:t>25</w:t>
            </w:r>
          </w:p>
        </w:tc>
      </w:tr>
      <w:tr w:rsidR="00063876" w:rsidRPr="00C15D05" w:rsidTr="0054598F">
        <w:trPr>
          <w:trHeight w:val="220"/>
          <w:jc w:val="center"/>
        </w:trPr>
        <w:tc>
          <w:tcPr>
            <w:tcW w:w="1824" w:type="dxa"/>
            <w:vAlign w:val="center"/>
          </w:tcPr>
          <w:p w:rsidR="00063876" w:rsidRPr="00E27D8E" w:rsidRDefault="00063876" w:rsidP="0054598F">
            <w:pPr>
              <w:jc w:val="center"/>
              <w:rPr>
                <w:rFonts w:asciiTheme="majorBidi" w:hAnsiTheme="majorBidi" w:cs="B Nazanin"/>
                <w:rtl/>
              </w:rPr>
            </w:pPr>
            <w:r w:rsidRPr="00E27D8E">
              <w:rPr>
                <w:rFonts w:asciiTheme="majorBidi" w:hAnsiTheme="majorBidi" w:cs="B Nazanin" w:hint="cs"/>
                <w:rtl/>
              </w:rPr>
              <w:t>3</w:t>
            </w:r>
          </w:p>
        </w:tc>
        <w:tc>
          <w:tcPr>
            <w:tcW w:w="1977" w:type="dxa"/>
            <w:vAlign w:val="center"/>
          </w:tcPr>
          <w:p w:rsidR="00063876" w:rsidRPr="00E27D8E" w:rsidRDefault="00063876" w:rsidP="0054598F">
            <w:pPr>
              <w:jc w:val="center"/>
              <w:rPr>
                <w:rFonts w:cs="B Nazanin"/>
                <w:rtl/>
              </w:rPr>
            </w:pPr>
            <w:r w:rsidRPr="00E27D8E">
              <w:rPr>
                <w:rFonts w:cs="B Nazanin" w:hint="cs"/>
                <w:rtl/>
              </w:rPr>
              <w:t>تا حدي</w:t>
            </w:r>
          </w:p>
        </w:tc>
        <w:tc>
          <w:tcPr>
            <w:tcW w:w="2067" w:type="dxa"/>
            <w:vAlign w:val="center"/>
          </w:tcPr>
          <w:p w:rsidR="00063876" w:rsidRPr="00E27D8E" w:rsidRDefault="00063876" w:rsidP="0054598F">
            <w:pPr>
              <w:jc w:val="center"/>
              <w:rPr>
                <w:rFonts w:cs="B Nazanin"/>
                <w:rtl/>
              </w:rPr>
            </w:pPr>
            <w:r w:rsidRPr="00E27D8E">
              <w:rPr>
                <w:rFonts w:cs="B Nazanin" w:hint="cs"/>
                <w:rtl/>
              </w:rPr>
              <w:t>دارد</w:t>
            </w:r>
          </w:p>
        </w:tc>
        <w:tc>
          <w:tcPr>
            <w:tcW w:w="2453" w:type="dxa"/>
            <w:vAlign w:val="center"/>
          </w:tcPr>
          <w:p w:rsidR="00063876" w:rsidRPr="00E27D8E" w:rsidRDefault="00063876" w:rsidP="0054598F">
            <w:pPr>
              <w:jc w:val="center"/>
              <w:rPr>
                <w:rFonts w:cs="B Nazanin"/>
                <w:rtl/>
              </w:rPr>
            </w:pPr>
            <w:r w:rsidRPr="00E27D8E">
              <w:rPr>
                <w:rFonts w:cs="B Nazanin" w:hint="cs"/>
                <w:rtl/>
              </w:rPr>
              <w:t>5</w:t>
            </w:r>
          </w:p>
        </w:tc>
      </w:tr>
      <w:tr w:rsidR="00063876" w:rsidRPr="00C15D05" w:rsidTr="0054598F">
        <w:trPr>
          <w:trHeight w:val="220"/>
          <w:jc w:val="center"/>
        </w:trPr>
        <w:tc>
          <w:tcPr>
            <w:tcW w:w="1824" w:type="dxa"/>
            <w:vAlign w:val="center"/>
          </w:tcPr>
          <w:p w:rsidR="00063876" w:rsidRPr="00E27D8E" w:rsidRDefault="00063876" w:rsidP="0054598F">
            <w:pPr>
              <w:jc w:val="center"/>
              <w:rPr>
                <w:rFonts w:asciiTheme="majorBidi" w:hAnsiTheme="majorBidi" w:cs="B Nazanin"/>
                <w:rtl/>
              </w:rPr>
            </w:pPr>
            <w:r w:rsidRPr="00E27D8E">
              <w:rPr>
                <w:rFonts w:asciiTheme="majorBidi" w:hAnsiTheme="majorBidi" w:cs="B Nazanin" w:hint="cs"/>
                <w:rtl/>
              </w:rPr>
              <w:t>4</w:t>
            </w:r>
          </w:p>
        </w:tc>
        <w:tc>
          <w:tcPr>
            <w:tcW w:w="1977" w:type="dxa"/>
            <w:vAlign w:val="center"/>
          </w:tcPr>
          <w:p w:rsidR="00063876" w:rsidRPr="00E27D8E" w:rsidRDefault="00063876" w:rsidP="0054598F">
            <w:pPr>
              <w:jc w:val="center"/>
              <w:rPr>
                <w:rFonts w:cs="B Nazanin"/>
                <w:rtl/>
              </w:rPr>
            </w:pPr>
            <w:r w:rsidRPr="00E27D8E">
              <w:rPr>
                <w:rFonts w:cs="B Nazanin" w:hint="cs"/>
                <w:rtl/>
              </w:rPr>
              <w:t>تا حدي</w:t>
            </w:r>
          </w:p>
        </w:tc>
        <w:tc>
          <w:tcPr>
            <w:tcW w:w="2067" w:type="dxa"/>
            <w:vAlign w:val="center"/>
          </w:tcPr>
          <w:p w:rsidR="00063876" w:rsidRPr="00E27D8E" w:rsidRDefault="00063876" w:rsidP="0054598F">
            <w:pPr>
              <w:jc w:val="center"/>
              <w:rPr>
                <w:rFonts w:cs="B Nazanin"/>
                <w:rtl/>
              </w:rPr>
            </w:pPr>
            <w:r w:rsidRPr="00E27D8E">
              <w:rPr>
                <w:rFonts w:cs="B Nazanin" w:hint="cs"/>
                <w:rtl/>
              </w:rPr>
              <w:t>دارد</w:t>
            </w:r>
          </w:p>
        </w:tc>
        <w:tc>
          <w:tcPr>
            <w:tcW w:w="2453" w:type="dxa"/>
            <w:vAlign w:val="center"/>
          </w:tcPr>
          <w:p w:rsidR="00063876" w:rsidRPr="00E27D8E" w:rsidRDefault="00063876" w:rsidP="0054598F">
            <w:pPr>
              <w:jc w:val="center"/>
              <w:rPr>
                <w:rFonts w:cs="B Nazanin"/>
                <w:rtl/>
              </w:rPr>
            </w:pPr>
            <w:r w:rsidRPr="00E27D8E">
              <w:rPr>
                <w:rFonts w:cs="B Nazanin" w:hint="cs"/>
                <w:rtl/>
              </w:rPr>
              <w:t>4</w:t>
            </w:r>
          </w:p>
        </w:tc>
      </w:tr>
      <w:tr w:rsidR="00063876" w:rsidRPr="00C15D05" w:rsidTr="0054598F">
        <w:trPr>
          <w:trHeight w:val="220"/>
          <w:jc w:val="center"/>
        </w:trPr>
        <w:tc>
          <w:tcPr>
            <w:tcW w:w="1824" w:type="dxa"/>
            <w:vAlign w:val="center"/>
          </w:tcPr>
          <w:p w:rsidR="00063876" w:rsidRPr="00E27D8E" w:rsidRDefault="00063876" w:rsidP="0054598F">
            <w:pPr>
              <w:jc w:val="center"/>
              <w:rPr>
                <w:rFonts w:asciiTheme="majorBidi" w:hAnsiTheme="majorBidi" w:cs="B Nazanin"/>
              </w:rPr>
            </w:pPr>
            <w:r w:rsidRPr="00E27D8E">
              <w:rPr>
                <w:rFonts w:asciiTheme="majorBidi" w:hAnsiTheme="majorBidi" w:cs="B Nazanin" w:hint="cs"/>
                <w:rtl/>
              </w:rPr>
              <w:t>5</w:t>
            </w:r>
          </w:p>
        </w:tc>
        <w:tc>
          <w:tcPr>
            <w:tcW w:w="1977" w:type="dxa"/>
            <w:vAlign w:val="center"/>
          </w:tcPr>
          <w:p w:rsidR="00063876" w:rsidRPr="00E27D8E" w:rsidRDefault="00063876" w:rsidP="0054598F">
            <w:pPr>
              <w:jc w:val="center"/>
              <w:rPr>
                <w:rFonts w:cs="B Nazanin"/>
                <w:rtl/>
              </w:rPr>
            </w:pPr>
            <w:r w:rsidRPr="00E27D8E">
              <w:rPr>
                <w:rFonts w:cs="B Nazanin" w:hint="cs"/>
                <w:rtl/>
              </w:rPr>
              <w:t>تا حدي</w:t>
            </w:r>
          </w:p>
        </w:tc>
        <w:tc>
          <w:tcPr>
            <w:tcW w:w="2067" w:type="dxa"/>
            <w:vAlign w:val="center"/>
          </w:tcPr>
          <w:p w:rsidR="00063876" w:rsidRPr="00E27D8E" w:rsidRDefault="00063876" w:rsidP="0054598F">
            <w:pPr>
              <w:jc w:val="center"/>
              <w:rPr>
                <w:rFonts w:cs="B Nazanin"/>
                <w:rtl/>
              </w:rPr>
            </w:pPr>
            <w:r w:rsidRPr="00E27D8E">
              <w:rPr>
                <w:rFonts w:cs="B Nazanin" w:hint="cs"/>
                <w:rtl/>
              </w:rPr>
              <w:t>دارد</w:t>
            </w:r>
          </w:p>
        </w:tc>
        <w:tc>
          <w:tcPr>
            <w:tcW w:w="2453" w:type="dxa"/>
            <w:vAlign w:val="center"/>
          </w:tcPr>
          <w:p w:rsidR="00063876" w:rsidRPr="00E27D8E" w:rsidRDefault="00063876" w:rsidP="0054598F">
            <w:pPr>
              <w:jc w:val="center"/>
              <w:rPr>
                <w:rFonts w:cs="B Nazanin"/>
                <w:rtl/>
              </w:rPr>
            </w:pPr>
            <w:r w:rsidRPr="00E27D8E">
              <w:rPr>
                <w:rFonts w:cs="B Nazanin" w:hint="cs"/>
                <w:rtl/>
              </w:rPr>
              <w:t>3</w:t>
            </w:r>
          </w:p>
        </w:tc>
      </w:tr>
    </w:tbl>
    <w:p w:rsidR="00DF7FB6" w:rsidRPr="00E27D8E" w:rsidRDefault="00DF7FB6" w:rsidP="00063876">
      <w:pPr>
        <w:jc w:val="center"/>
        <w:rPr>
          <w:rFonts w:cs="B Nazanin"/>
          <w:sz w:val="18"/>
          <w:szCs w:val="18"/>
          <w:rtl/>
        </w:rPr>
      </w:pPr>
      <w:r w:rsidRPr="00E27D8E">
        <w:rPr>
          <w:rFonts w:cs="B Nazanin" w:hint="cs"/>
          <w:sz w:val="18"/>
          <w:szCs w:val="18"/>
          <w:rtl/>
        </w:rPr>
        <w:t>1</w:t>
      </w:r>
      <w:r w:rsidR="00063876" w:rsidRPr="00E27D8E">
        <w:rPr>
          <w:rFonts w:cs="B Nazanin" w:hint="cs"/>
          <w:sz w:val="18"/>
          <w:szCs w:val="18"/>
          <w:rtl/>
        </w:rPr>
        <w:t>:</w:t>
      </w:r>
      <w:r w:rsidRPr="00E27D8E">
        <w:rPr>
          <w:rFonts w:cs="B Nazanin" w:hint="cs"/>
          <w:sz w:val="18"/>
          <w:szCs w:val="18"/>
          <w:rtl/>
        </w:rPr>
        <w:t xml:space="preserve"> بر مبناي افزودن 5/0 درصد وزني ابرروان كننده</w:t>
      </w:r>
      <w:r w:rsidR="00063876" w:rsidRPr="00E27D8E">
        <w:rPr>
          <w:rFonts w:cs="B Nazanin" w:hint="cs"/>
          <w:sz w:val="18"/>
          <w:szCs w:val="18"/>
          <w:rtl/>
        </w:rPr>
        <w:t xml:space="preserve"> به نسبت سيمان. 2: </w:t>
      </w:r>
      <w:r w:rsidRPr="00E27D8E">
        <w:rPr>
          <w:rFonts w:cs="B Nazanin" w:hint="cs"/>
          <w:sz w:val="18"/>
          <w:szCs w:val="18"/>
          <w:rtl/>
        </w:rPr>
        <w:t>بر مبناي افزودن 1 درصد وزني ابرروان كننده به نسبت سيمان.</w:t>
      </w:r>
    </w:p>
    <w:p w:rsidR="00DF7FB6" w:rsidRDefault="00DF7FB6" w:rsidP="00E43A0D">
      <w:pPr>
        <w:jc w:val="lowKashida"/>
        <w:rPr>
          <w:rFonts w:cs="B Nazanin"/>
          <w:b/>
          <w:bCs/>
          <w:sz w:val="22"/>
          <w:szCs w:val="22"/>
          <w:rtl/>
        </w:rPr>
      </w:pPr>
    </w:p>
    <w:p w:rsidR="0013121C" w:rsidRDefault="0013121C" w:rsidP="0013121C">
      <w:pPr>
        <w:jc w:val="lowKashida"/>
        <w:rPr>
          <w:rFonts w:cs="B Nazanin"/>
          <w:b/>
          <w:bCs/>
          <w:sz w:val="22"/>
          <w:szCs w:val="22"/>
          <w:rtl/>
        </w:rPr>
      </w:pPr>
      <w:r>
        <w:rPr>
          <w:rFonts w:cs="B Nazanin" w:hint="cs"/>
          <w:b/>
          <w:bCs/>
          <w:sz w:val="22"/>
          <w:szCs w:val="22"/>
          <w:rtl/>
        </w:rPr>
        <w:t xml:space="preserve">مراجع </w:t>
      </w:r>
    </w:p>
    <w:p w:rsidR="00187D04" w:rsidRPr="00F24D51" w:rsidRDefault="009D2E46" w:rsidP="0054598F">
      <w:pPr>
        <w:bidi w:val="0"/>
        <w:jc w:val="both"/>
        <w:outlineLvl w:val="0"/>
        <w:rPr>
          <w:rFonts w:asciiTheme="majorBidi" w:hAnsiTheme="majorBidi" w:cstheme="majorBidi"/>
          <w:color w:val="000000" w:themeColor="text1"/>
          <w:sz w:val="20"/>
          <w:szCs w:val="20"/>
        </w:rPr>
      </w:pPr>
      <w:r w:rsidRPr="00F24D51">
        <w:rPr>
          <w:rFonts w:asciiTheme="majorBidi" w:hAnsiTheme="majorBidi" w:cstheme="majorBidi"/>
          <w:color w:val="000000" w:themeColor="text1"/>
          <w:sz w:val="20"/>
          <w:szCs w:val="20"/>
        </w:rPr>
        <w:t>[</w:t>
      </w:r>
      <w:r w:rsidR="00187D04" w:rsidRPr="00F24D51">
        <w:rPr>
          <w:rFonts w:asciiTheme="majorBidi" w:hAnsiTheme="majorBidi" w:cstheme="majorBidi"/>
          <w:color w:val="000000" w:themeColor="text1"/>
          <w:sz w:val="20"/>
          <w:szCs w:val="20"/>
        </w:rPr>
        <w:t>1</w:t>
      </w:r>
      <w:r w:rsidRPr="00F24D51">
        <w:rPr>
          <w:rFonts w:asciiTheme="majorBidi" w:hAnsiTheme="majorBidi" w:cstheme="majorBidi"/>
          <w:color w:val="000000" w:themeColor="text1"/>
          <w:sz w:val="20"/>
          <w:szCs w:val="20"/>
        </w:rPr>
        <w:t xml:space="preserve">] </w:t>
      </w:r>
      <w:r w:rsidR="00187D04" w:rsidRPr="00F24D51">
        <w:rPr>
          <w:rFonts w:asciiTheme="majorBidi" w:hAnsiTheme="majorBidi" w:cstheme="majorBidi"/>
          <w:color w:val="000000" w:themeColor="text1"/>
          <w:sz w:val="20"/>
          <w:szCs w:val="20"/>
        </w:rPr>
        <w:t>Cao</w:t>
      </w:r>
      <w:r w:rsidR="00705CCB" w:rsidRPr="00F24D51">
        <w:rPr>
          <w:rFonts w:asciiTheme="majorBidi" w:hAnsiTheme="majorBidi" w:cstheme="majorBidi"/>
          <w:color w:val="000000" w:themeColor="text1"/>
          <w:sz w:val="20"/>
          <w:szCs w:val="20"/>
        </w:rPr>
        <w:t>,</w:t>
      </w:r>
      <w:r w:rsidR="00187D04" w:rsidRPr="00F24D51">
        <w:rPr>
          <w:rFonts w:asciiTheme="majorBidi" w:hAnsiTheme="majorBidi" w:cstheme="majorBidi"/>
          <w:color w:val="000000" w:themeColor="text1"/>
          <w:sz w:val="20"/>
          <w:szCs w:val="20"/>
        </w:rPr>
        <w:t xml:space="preserve"> K., Zhou</w:t>
      </w:r>
      <w:r w:rsidR="00705CCB" w:rsidRPr="00F24D51">
        <w:rPr>
          <w:rFonts w:asciiTheme="majorBidi" w:hAnsiTheme="majorBidi" w:cstheme="majorBidi"/>
          <w:color w:val="000000" w:themeColor="text1"/>
          <w:sz w:val="20"/>
          <w:szCs w:val="20"/>
        </w:rPr>
        <w:t>,</w:t>
      </w:r>
      <w:r w:rsidR="00187D04" w:rsidRPr="00F24D51">
        <w:rPr>
          <w:rFonts w:asciiTheme="majorBidi" w:hAnsiTheme="majorBidi" w:cstheme="majorBidi"/>
          <w:color w:val="000000" w:themeColor="text1"/>
          <w:sz w:val="20"/>
          <w:szCs w:val="20"/>
        </w:rPr>
        <w:t xml:space="preserve"> Y.</w:t>
      </w:r>
      <w:r w:rsidR="00705CCB" w:rsidRPr="00F24D51">
        <w:rPr>
          <w:rFonts w:asciiTheme="majorBidi" w:hAnsiTheme="majorBidi" w:cstheme="majorBidi"/>
          <w:color w:val="000000" w:themeColor="text1"/>
          <w:sz w:val="20"/>
          <w:szCs w:val="20"/>
        </w:rPr>
        <w:t>,</w:t>
      </w:r>
      <w:r w:rsidR="00187D04" w:rsidRPr="00F24D51">
        <w:rPr>
          <w:rFonts w:asciiTheme="majorBidi" w:hAnsiTheme="majorBidi" w:cstheme="majorBidi"/>
          <w:color w:val="000000" w:themeColor="text1"/>
          <w:sz w:val="20"/>
          <w:szCs w:val="20"/>
        </w:rPr>
        <w:t xml:space="preserve"> </w:t>
      </w:r>
      <w:r w:rsidR="00705CCB" w:rsidRPr="00F24D51">
        <w:rPr>
          <w:rFonts w:asciiTheme="majorBidi" w:hAnsiTheme="majorBidi" w:cstheme="majorBidi"/>
          <w:color w:val="000000" w:themeColor="text1"/>
          <w:sz w:val="20"/>
          <w:szCs w:val="20"/>
        </w:rPr>
        <w:t>&amp;</w:t>
      </w:r>
      <w:r w:rsidR="00187D04" w:rsidRPr="00F24D51">
        <w:rPr>
          <w:rFonts w:asciiTheme="majorBidi" w:hAnsiTheme="majorBidi" w:cstheme="majorBidi"/>
          <w:color w:val="000000" w:themeColor="text1"/>
          <w:sz w:val="20"/>
          <w:szCs w:val="20"/>
        </w:rPr>
        <w:t xml:space="preserve"> Guangqing,</w:t>
      </w:r>
      <w:r w:rsidR="00705CCB" w:rsidRPr="00F24D51">
        <w:rPr>
          <w:rFonts w:asciiTheme="majorBidi" w:hAnsiTheme="majorBidi" w:cstheme="majorBidi"/>
          <w:color w:val="000000" w:themeColor="text1"/>
          <w:sz w:val="20"/>
          <w:szCs w:val="20"/>
        </w:rPr>
        <w:t xml:space="preserve"> (2014).</w:t>
      </w:r>
      <w:r w:rsidR="00187D04" w:rsidRPr="00F24D51">
        <w:rPr>
          <w:rFonts w:asciiTheme="majorBidi" w:hAnsiTheme="majorBidi" w:cstheme="majorBidi"/>
          <w:color w:val="000000" w:themeColor="text1"/>
          <w:sz w:val="20"/>
          <w:szCs w:val="20"/>
        </w:rPr>
        <w:t xml:space="preserve"> </w:t>
      </w:r>
      <w:r w:rsidR="00187D04" w:rsidRPr="00F24D51">
        <w:rPr>
          <w:rFonts w:asciiTheme="majorBidi" w:hAnsiTheme="majorBidi" w:cstheme="majorBidi"/>
          <w:color w:val="000000" w:themeColor="text1"/>
          <w:kern w:val="36"/>
          <w:sz w:val="20"/>
          <w:szCs w:val="20"/>
        </w:rPr>
        <w:t>Preparation and properties of a polyether-based polycarboxylate as an anti</w:t>
      </w:r>
      <w:r w:rsidR="00187D04" w:rsidRPr="00F24D51">
        <w:rPr>
          <w:rFonts w:asciiTheme="majorBidi" w:hAnsiTheme="majorBidi" w:cstheme="majorBidi" w:hint="cs"/>
          <w:color w:val="000000" w:themeColor="text1"/>
          <w:kern w:val="36"/>
          <w:sz w:val="20"/>
          <w:szCs w:val="20"/>
          <w:rtl/>
        </w:rPr>
        <w:t xml:space="preserve"> </w:t>
      </w:r>
      <w:r w:rsidR="00187D04" w:rsidRPr="00F24D51">
        <w:rPr>
          <w:rFonts w:asciiTheme="majorBidi" w:hAnsiTheme="majorBidi" w:cstheme="majorBidi"/>
          <w:color w:val="000000" w:themeColor="text1"/>
          <w:kern w:val="36"/>
          <w:sz w:val="20"/>
          <w:szCs w:val="20"/>
        </w:rPr>
        <w:t>scalant for gypsum</w:t>
      </w:r>
      <w:r w:rsidR="00705CCB" w:rsidRPr="00F24D51">
        <w:rPr>
          <w:rFonts w:asciiTheme="majorBidi" w:hAnsiTheme="majorBidi" w:cstheme="majorBidi"/>
          <w:color w:val="000000" w:themeColor="text1"/>
          <w:kern w:val="36"/>
          <w:sz w:val="20"/>
          <w:szCs w:val="20"/>
        </w:rPr>
        <w:t xml:space="preserve">. </w:t>
      </w:r>
      <w:r w:rsidR="00187D04" w:rsidRPr="00F24D51">
        <w:rPr>
          <w:rFonts w:asciiTheme="majorBidi" w:hAnsiTheme="majorBidi" w:cstheme="majorBidi"/>
          <w:i/>
          <w:iCs/>
          <w:color w:val="000000" w:themeColor="text1"/>
          <w:sz w:val="20"/>
          <w:szCs w:val="20"/>
        </w:rPr>
        <w:t>Journal of Applied Polymer Science, 131</w:t>
      </w:r>
      <w:r w:rsidR="00187D04" w:rsidRPr="00F24D51">
        <w:rPr>
          <w:rFonts w:asciiTheme="majorBidi" w:hAnsiTheme="majorBidi" w:cstheme="majorBidi"/>
          <w:color w:val="000000" w:themeColor="text1"/>
          <w:sz w:val="20"/>
          <w:szCs w:val="20"/>
        </w:rPr>
        <w:t xml:space="preserve">, </w:t>
      </w:r>
      <w:r w:rsidR="00705CCB" w:rsidRPr="00F24D51">
        <w:rPr>
          <w:rFonts w:asciiTheme="majorBidi" w:hAnsiTheme="majorBidi" w:cstheme="majorBidi"/>
          <w:color w:val="000000" w:themeColor="text1"/>
          <w:sz w:val="20"/>
          <w:szCs w:val="20"/>
        </w:rPr>
        <w:t>40193.</w:t>
      </w:r>
    </w:p>
    <w:p w:rsidR="00187D04" w:rsidRPr="00F24D51" w:rsidRDefault="009D2E46" w:rsidP="0054598F">
      <w:pPr>
        <w:shd w:val="clear" w:color="auto" w:fill="FFFFFF"/>
        <w:bidi w:val="0"/>
        <w:jc w:val="both"/>
        <w:rPr>
          <w:rFonts w:asciiTheme="majorBidi" w:hAnsiTheme="majorBidi" w:cstheme="majorBidi"/>
          <w:color w:val="000000" w:themeColor="text1"/>
          <w:sz w:val="20"/>
          <w:szCs w:val="20"/>
          <w:rtl/>
        </w:rPr>
      </w:pPr>
      <w:r w:rsidRPr="00F24D51">
        <w:rPr>
          <w:rFonts w:asciiTheme="majorBidi" w:hAnsiTheme="majorBidi" w:cstheme="majorBidi"/>
          <w:color w:val="000000" w:themeColor="text1"/>
          <w:sz w:val="20"/>
          <w:szCs w:val="20"/>
        </w:rPr>
        <w:t>[</w:t>
      </w:r>
      <w:r w:rsidR="00187D04" w:rsidRPr="00F24D51">
        <w:rPr>
          <w:rFonts w:asciiTheme="majorBidi" w:hAnsiTheme="majorBidi" w:cstheme="majorBidi"/>
          <w:color w:val="000000" w:themeColor="text1"/>
          <w:sz w:val="20"/>
          <w:szCs w:val="20"/>
        </w:rPr>
        <w:t>2</w:t>
      </w:r>
      <w:r w:rsidRPr="00F24D51">
        <w:rPr>
          <w:rFonts w:asciiTheme="majorBidi" w:hAnsiTheme="majorBidi" w:cstheme="majorBidi"/>
          <w:color w:val="000000" w:themeColor="text1"/>
          <w:sz w:val="20"/>
          <w:szCs w:val="20"/>
        </w:rPr>
        <w:t xml:space="preserve">] </w:t>
      </w:r>
      <w:r w:rsidR="00187D04" w:rsidRPr="00F24D51">
        <w:rPr>
          <w:rFonts w:asciiTheme="majorBidi" w:hAnsiTheme="majorBidi" w:cstheme="majorBidi"/>
          <w:color w:val="000000" w:themeColor="text1"/>
          <w:sz w:val="20"/>
          <w:szCs w:val="20"/>
        </w:rPr>
        <w:t>Shenghua</w:t>
      </w:r>
      <w:r w:rsidR="00705CCB" w:rsidRPr="00F24D51">
        <w:rPr>
          <w:rFonts w:asciiTheme="majorBidi" w:hAnsiTheme="majorBidi" w:cstheme="majorBidi"/>
          <w:color w:val="000000" w:themeColor="text1"/>
          <w:sz w:val="20"/>
          <w:szCs w:val="20"/>
        </w:rPr>
        <w:t>,</w:t>
      </w:r>
      <w:r w:rsidR="00187D04" w:rsidRPr="00F24D51">
        <w:rPr>
          <w:rFonts w:asciiTheme="majorBidi" w:hAnsiTheme="majorBidi" w:cstheme="majorBidi"/>
          <w:color w:val="000000" w:themeColor="text1"/>
          <w:sz w:val="20"/>
          <w:szCs w:val="20"/>
        </w:rPr>
        <w:t xml:space="preserve"> L</w:t>
      </w:r>
      <w:r w:rsidR="00705CCB" w:rsidRPr="00F24D51">
        <w:rPr>
          <w:rFonts w:asciiTheme="majorBidi" w:hAnsiTheme="majorBidi" w:cstheme="majorBidi"/>
          <w:color w:val="000000" w:themeColor="text1"/>
          <w:sz w:val="20"/>
          <w:szCs w:val="20"/>
        </w:rPr>
        <w:t xml:space="preserve">. </w:t>
      </w:r>
      <w:r w:rsidR="00187D04" w:rsidRPr="00F24D51">
        <w:rPr>
          <w:rFonts w:asciiTheme="majorBidi" w:hAnsiTheme="majorBidi" w:cstheme="majorBidi"/>
          <w:color w:val="000000" w:themeColor="text1"/>
          <w:sz w:val="20"/>
          <w:szCs w:val="20"/>
        </w:rPr>
        <w:t>v</w:t>
      </w:r>
      <w:r w:rsidR="00705CCB" w:rsidRPr="00F24D51">
        <w:rPr>
          <w:rFonts w:asciiTheme="majorBidi" w:hAnsiTheme="majorBidi" w:cstheme="majorBidi"/>
          <w:color w:val="000000" w:themeColor="text1"/>
          <w:sz w:val="20"/>
          <w:szCs w:val="20"/>
        </w:rPr>
        <w:t>,</w:t>
      </w:r>
      <w:r w:rsidR="00187D04" w:rsidRPr="00F24D51">
        <w:rPr>
          <w:rFonts w:asciiTheme="majorBidi" w:hAnsiTheme="majorBidi" w:cstheme="majorBidi"/>
          <w:color w:val="000000" w:themeColor="text1"/>
          <w:sz w:val="20"/>
          <w:szCs w:val="20"/>
        </w:rPr>
        <w:t>, Haobo Ju</w:t>
      </w:r>
      <w:r w:rsidR="00705CCB" w:rsidRPr="00F24D51">
        <w:rPr>
          <w:rFonts w:asciiTheme="majorBidi" w:hAnsiTheme="majorBidi" w:cstheme="majorBidi"/>
          <w:color w:val="000000" w:themeColor="text1"/>
          <w:sz w:val="20"/>
          <w:szCs w:val="20"/>
        </w:rPr>
        <w:t xml:space="preserve">., &amp; </w:t>
      </w:r>
      <w:r w:rsidR="00187D04" w:rsidRPr="00F24D51">
        <w:rPr>
          <w:rFonts w:asciiTheme="majorBidi" w:hAnsiTheme="majorBidi" w:cstheme="majorBidi"/>
          <w:color w:val="000000" w:themeColor="text1"/>
          <w:sz w:val="20"/>
          <w:szCs w:val="20"/>
        </w:rPr>
        <w:t>Chaochao,</w:t>
      </w:r>
      <w:r w:rsidR="00705CCB" w:rsidRPr="00F24D51">
        <w:rPr>
          <w:rFonts w:asciiTheme="majorBidi" w:hAnsiTheme="majorBidi" w:cstheme="majorBidi"/>
          <w:color w:val="000000" w:themeColor="text1"/>
          <w:sz w:val="20"/>
          <w:szCs w:val="20"/>
        </w:rPr>
        <w:t xml:space="preserve"> (2013). </w:t>
      </w:r>
      <w:r w:rsidR="00187D04" w:rsidRPr="00F24D51">
        <w:rPr>
          <w:rFonts w:asciiTheme="majorBidi" w:hAnsiTheme="majorBidi" w:cstheme="majorBidi"/>
          <w:color w:val="000000" w:themeColor="text1"/>
          <w:kern w:val="36"/>
          <w:sz w:val="20"/>
          <w:szCs w:val="20"/>
        </w:rPr>
        <w:t>Effects of connection mode between carboxyl groups and main chains on polycarboxylate superplasticizer properties</w:t>
      </w:r>
      <w:r w:rsidR="00705CCB" w:rsidRPr="00F24D51">
        <w:rPr>
          <w:rFonts w:asciiTheme="majorBidi" w:hAnsiTheme="majorBidi" w:cstheme="majorBidi"/>
          <w:color w:val="000000" w:themeColor="text1"/>
          <w:kern w:val="36"/>
          <w:sz w:val="20"/>
          <w:szCs w:val="20"/>
        </w:rPr>
        <w:t xml:space="preserve">. </w:t>
      </w:r>
      <w:r w:rsidR="00705CCB" w:rsidRPr="00F24D51">
        <w:rPr>
          <w:rFonts w:asciiTheme="majorBidi" w:hAnsiTheme="majorBidi" w:cstheme="majorBidi"/>
          <w:i/>
          <w:iCs/>
          <w:color w:val="000000" w:themeColor="text1"/>
          <w:sz w:val="20"/>
          <w:szCs w:val="20"/>
        </w:rPr>
        <w:t>Journal of Applied Polymer Science, 128</w:t>
      </w:r>
      <w:r w:rsidR="00705CCB" w:rsidRPr="00F24D51">
        <w:rPr>
          <w:rFonts w:asciiTheme="majorBidi" w:hAnsiTheme="majorBidi" w:cstheme="majorBidi"/>
          <w:color w:val="000000" w:themeColor="text1"/>
          <w:sz w:val="20"/>
          <w:szCs w:val="20"/>
        </w:rPr>
        <w:t xml:space="preserve">, </w:t>
      </w:r>
      <w:r w:rsidR="00187D04" w:rsidRPr="00F24D51">
        <w:rPr>
          <w:rFonts w:asciiTheme="majorBidi" w:hAnsiTheme="majorBidi" w:cstheme="majorBidi"/>
          <w:color w:val="000000" w:themeColor="text1"/>
          <w:sz w:val="20"/>
          <w:szCs w:val="20"/>
        </w:rPr>
        <w:t>3925–3932</w:t>
      </w:r>
      <w:r w:rsidR="00705CCB" w:rsidRPr="00F24D51">
        <w:rPr>
          <w:rFonts w:asciiTheme="majorBidi" w:hAnsiTheme="majorBidi" w:cstheme="majorBidi"/>
          <w:color w:val="000000" w:themeColor="text1"/>
          <w:sz w:val="20"/>
          <w:szCs w:val="20"/>
        </w:rPr>
        <w:t>.</w:t>
      </w:r>
    </w:p>
    <w:p w:rsidR="00187D04" w:rsidRPr="00F24D51" w:rsidRDefault="009D2E46" w:rsidP="0054598F">
      <w:pPr>
        <w:pStyle w:val="Default"/>
        <w:jc w:val="both"/>
        <w:rPr>
          <w:rFonts w:asciiTheme="majorBidi" w:hAnsiTheme="majorBidi" w:cstheme="majorBidi"/>
          <w:color w:val="000000" w:themeColor="text1"/>
          <w:sz w:val="20"/>
          <w:szCs w:val="20"/>
        </w:rPr>
      </w:pPr>
      <w:r w:rsidRPr="00F24D51">
        <w:rPr>
          <w:rFonts w:asciiTheme="majorBidi" w:eastAsia="Times New Roman" w:hAnsiTheme="majorBidi" w:cstheme="majorBidi"/>
          <w:color w:val="000000" w:themeColor="text1"/>
          <w:sz w:val="20"/>
          <w:szCs w:val="20"/>
        </w:rPr>
        <w:t>[</w:t>
      </w:r>
      <w:r w:rsidR="00187D04" w:rsidRPr="00F24D51">
        <w:rPr>
          <w:rFonts w:asciiTheme="majorBidi" w:eastAsia="Times New Roman" w:hAnsiTheme="majorBidi" w:cstheme="majorBidi"/>
          <w:color w:val="000000" w:themeColor="text1"/>
          <w:sz w:val="20"/>
          <w:szCs w:val="20"/>
        </w:rPr>
        <w:t>3</w:t>
      </w:r>
      <w:r w:rsidRPr="00F24D51">
        <w:rPr>
          <w:rFonts w:asciiTheme="majorBidi" w:eastAsia="Times New Roman" w:hAnsiTheme="majorBidi" w:cstheme="majorBidi"/>
          <w:color w:val="000000" w:themeColor="text1"/>
          <w:sz w:val="20"/>
          <w:szCs w:val="20"/>
        </w:rPr>
        <w:t>]</w:t>
      </w:r>
      <w:r w:rsidR="00187D04" w:rsidRPr="00F24D51">
        <w:rPr>
          <w:rFonts w:asciiTheme="majorBidi" w:eastAsia="Times New Roman" w:hAnsiTheme="majorBidi" w:cstheme="majorBidi"/>
          <w:color w:val="000000" w:themeColor="text1"/>
          <w:sz w:val="20"/>
          <w:szCs w:val="20"/>
        </w:rPr>
        <w:t xml:space="preserve"> </w:t>
      </w:r>
      <w:hyperlink r:id="rId10" w:history="1">
        <w:r w:rsidR="00187D04" w:rsidRPr="00F24D51">
          <w:rPr>
            <w:rStyle w:val="Hyperlink"/>
            <w:rFonts w:cstheme="majorBidi"/>
            <w:color w:val="000000" w:themeColor="text1"/>
            <w:sz w:val="20"/>
            <w:szCs w:val="20"/>
            <w:u w:val="none"/>
          </w:rPr>
          <w:t>Gamba</w:t>
        </w:r>
      </w:hyperlink>
      <w:r w:rsidR="00705CCB" w:rsidRPr="00F24D51">
        <w:rPr>
          <w:sz w:val="20"/>
          <w:szCs w:val="20"/>
        </w:rPr>
        <w:t xml:space="preserve"> M.</w:t>
      </w:r>
      <w:r w:rsidR="00187D04" w:rsidRPr="00F24D51">
        <w:rPr>
          <w:rStyle w:val="patent-bibdata-value2"/>
          <w:rFonts w:asciiTheme="majorBidi" w:hAnsiTheme="majorBidi" w:cstheme="majorBidi"/>
          <w:color w:val="000000" w:themeColor="text1"/>
          <w:sz w:val="20"/>
          <w:szCs w:val="20"/>
        </w:rPr>
        <w:t xml:space="preserve">, </w:t>
      </w:r>
      <w:hyperlink r:id="rId11" w:history="1">
        <w:r w:rsidR="00187D04" w:rsidRPr="00F24D51">
          <w:rPr>
            <w:rStyle w:val="Hyperlink"/>
            <w:rFonts w:cstheme="majorBidi"/>
            <w:color w:val="000000" w:themeColor="text1"/>
            <w:sz w:val="20"/>
            <w:szCs w:val="20"/>
            <w:u w:val="none"/>
          </w:rPr>
          <w:t>Clemente</w:t>
        </w:r>
      </w:hyperlink>
      <w:r w:rsidR="00705CCB" w:rsidRPr="00F24D51">
        <w:rPr>
          <w:sz w:val="20"/>
          <w:szCs w:val="20"/>
        </w:rPr>
        <w:t xml:space="preserve"> P.</w:t>
      </w:r>
      <w:r w:rsidR="00187D04" w:rsidRPr="00F24D51">
        <w:rPr>
          <w:rStyle w:val="patent-bibdata-value2"/>
          <w:rFonts w:asciiTheme="majorBidi" w:hAnsiTheme="majorBidi" w:cstheme="majorBidi"/>
          <w:color w:val="000000" w:themeColor="text1"/>
          <w:sz w:val="20"/>
          <w:szCs w:val="20"/>
        </w:rPr>
        <w:t xml:space="preserve">, </w:t>
      </w:r>
      <w:hyperlink r:id="rId12" w:history="1">
        <w:r w:rsidR="00187D04" w:rsidRPr="00F24D51">
          <w:rPr>
            <w:rStyle w:val="Hyperlink"/>
            <w:rFonts w:cstheme="majorBidi"/>
            <w:color w:val="000000" w:themeColor="text1"/>
            <w:sz w:val="20"/>
            <w:szCs w:val="20"/>
            <w:u w:val="none"/>
          </w:rPr>
          <w:t>Alampi</w:t>
        </w:r>
      </w:hyperlink>
      <w:r w:rsidR="00705CCB" w:rsidRPr="00F24D51">
        <w:rPr>
          <w:sz w:val="20"/>
          <w:szCs w:val="20"/>
        </w:rPr>
        <w:t xml:space="preserve"> G.</w:t>
      </w:r>
      <w:r w:rsidR="00187D04" w:rsidRPr="00F24D51">
        <w:rPr>
          <w:rStyle w:val="patent-bibdata-value2"/>
          <w:rFonts w:asciiTheme="majorBidi" w:hAnsiTheme="majorBidi" w:cstheme="majorBidi"/>
          <w:color w:val="000000" w:themeColor="text1"/>
          <w:sz w:val="20"/>
          <w:szCs w:val="20"/>
        </w:rPr>
        <w:t xml:space="preserve">, </w:t>
      </w:r>
      <w:hyperlink r:id="rId13" w:history="1">
        <w:r w:rsidR="00187D04" w:rsidRPr="00F24D51">
          <w:rPr>
            <w:rStyle w:val="Hyperlink"/>
            <w:rFonts w:cstheme="majorBidi"/>
            <w:color w:val="000000" w:themeColor="text1"/>
            <w:sz w:val="20"/>
            <w:szCs w:val="20"/>
            <w:u w:val="none"/>
          </w:rPr>
          <w:t>Surico</w:t>
        </w:r>
      </w:hyperlink>
      <w:r w:rsidR="00705CCB" w:rsidRPr="00F24D51">
        <w:rPr>
          <w:sz w:val="20"/>
          <w:szCs w:val="20"/>
        </w:rPr>
        <w:t xml:space="preserve"> F.</w:t>
      </w:r>
      <w:r w:rsidR="00187D04" w:rsidRPr="00F24D51">
        <w:rPr>
          <w:rStyle w:val="patent-bibdata-value2"/>
          <w:rFonts w:asciiTheme="majorBidi" w:hAnsiTheme="majorBidi" w:cstheme="majorBidi"/>
          <w:color w:val="000000" w:themeColor="text1"/>
          <w:sz w:val="20"/>
          <w:szCs w:val="20"/>
        </w:rPr>
        <w:t xml:space="preserve">, </w:t>
      </w:r>
      <w:hyperlink r:id="rId14" w:history="1">
        <w:r w:rsidR="00187D04" w:rsidRPr="00F24D51">
          <w:rPr>
            <w:rStyle w:val="Hyperlink"/>
            <w:rFonts w:cstheme="majorBidi"/>
            <w:color w:val="000000" w:themeColor="text1"/>
            <w:sz w:val="20"/>
            <w:szCs w:val="20"/>
            <w:u w:val="none"/>
          </w:rPr>
          <w:t>Badesso</w:t>
        </w:r>
      </w:hyperlink>
      <w:r w:rsidR="00705CCB" w:rsidRPr="00F24D51">
        <w:rPr>
          <w:sz w:val="20"/>
          <w:szCs w:val="20"/>
        </w:rPr>
        <w:t xml:space="preserve"> L.</w:t>
      </w:r>
      <w:r w:rsidR="00187D04" w:rsidRPr="00F24D51">
        <w:rPr>
          <w:rStyle w:val="patent-bibdata-value2"/>
          <w:rFonts w:asciiTheme="majorBidi" w:hAnsiTheme="majorBidi" w:cstheme="majorBidi"/>
          <w:color w:val="000000" w:themeColor="text1"/>
          <w:sz w:val="20"/>
          <w:szCs w:val="20"/>
        </w:rPr>
        <w:t xml:space="preserve">, </w:t>
      </w:r>
      <w:hyperlink r:id="rId15" w:history="1">
        <w:r w:rsidR="00187D04" w:rsidRPr="00F24D51">
          <w:rPr>
            <w:rStyle w:val="Hyperlink"/>
            <w:rFonts w:cstheme="majorBidi"/>
            <w:color w:val="000000" w:themeColor="text1"/>
            <w:sz w:val="20"/>
            <w:szCs w:val="20"/>
            <w:u w:val="none"/>
          </w:rPr>
          <w:t>Ferrari</w:t>
        </w:r>
      </w:hyperlink>
      <w:r w:rsidR="00705CCB" w:rsidRPr="00F24D51">
        <w:rPr>
          <w:sz w:val="20"/>
          <w:szCs w:val="20"/>
        </w:rPr>
        <w:t xml:space="preserve"> G.</w:t>
      </w:r>
      <w:r w:rsidR="00187D04" w:rsidRPr="00F24D51">
        <w:rPr>
          <w:rStyle w:val="patent-bibdata-value2"/>
          <w:rFonts w:asciiTheme="majorBidi" w:hAnsiTheme="majorBidi" w:cstheme="majorBidi"/>
          <w:color w:val="000000" w:themeColor="text1"/>
          <w:sz w:val="20"/>
          <w:szCs w:val="20"/>
        </w:rPr>
        <w:t>,</w:t>
      </w:r>
      <w:r w:rsidR="00705CCB" w:rsidRPr="00F24D51">
        <w:rPr>
          <w:rStyle w:val="patent-bibdata-value2"/>
          <w:rFonts w:asciiTheme="majorBidi" w:hAnsiTheme="majorBidi" w:cstheme="majorBidi"/>
          <w:color w:val="000000" w:themeColor="text1"/>
          <w:sz w:val="20"/>
          <w:szCs w:val="20"/>
        </w:rPr>
        <w:t xml:space="preserve"> &amp;</w:t>
      </w:r>
      <w:r w:rsidR="00187D04" w:rsidRPr="00F24D51">
        <w:rPr>
          <w:rStyle w:val="patent-bibdata-value2"/>
          <w:rFonts w:asciiTheme="majorBidi" w:hAnsiTheme="majorBidi" w:cstheme="majorBidi"/>
          <w:color w:val="000000" w:themeColor="text1"/>
          <w:sz w:val="20"/>
          <w:szCs w:val="20"/>
        </w:rPr>
        <w:t xml:space="preserve"> </w:t>
      </w:r>
      <w:hyperlink r:id="rId16" w:history="1">
        <w:r w:rsidR="00187D04" w:rsidRPr="00F24D51">
          <w:rPr>
            <w:rStyle w:val="Hyperlink"/>
            <w:rFonts w:cstheme="majorBidi"/>
            <w:color w:val="000000" w:themeColor="text1"/>
            <w:sz w:val="20"/>
            <w:szCs w:val="20"/>
            <w:u w:val="none"/>
          </w:rPr>
          <w:t>Squinzi</w:t>
        </w:r>
      </w:hyperlink>
      <w:r w:rsidR="00705CCB" w:rsidRPr="00F24D51">
        <w:rPr>
          <w:sz w:val="20"/>
          <w:szCs w:val="20"/>
        </w:rPr>
        <w:t xml:space="preserve"> M. (2012).</w:t>
      </w:r>
      <w:r w:rsidR="00187D04" w:rsidRPr="00F24D51">
        <w:rPr>
          <w:rStyle w:val="patent-bibdata-value-list"/>
          <w:rFonts w:asciiTheme="majorBidi" w:hAnsiTheme="majorBidi" w:cstheme="majorBidi"/>
          <w:color w:val="000000" w:themeColor="text1"/>
          <w:sz w:val="20"/>
          <w:szCs w:val="20"/>
        </w:rPr>
        <w:t xml:space="preserve"> </w:t>
      </w:r>
      <w:r w:rsidR="00187D04" w:rsidRPr="00F24D51">
        <w:rPr>
          <w:rStyle w:val="patent-title"/>
          <w:rFonts w:cstheme="majorBidi"/>
          <w:color w:val="000000" w:themeColor="text1"/>
          <w:sz w:val="20"/>
          <w:szCs w:val="20"/>
        </w:rPr>
        <w:t xml:space="preserve">Superplasticizers for concrete and cement materials and process for producing the same, </w:t>
      </w:r>
      <w:r w:rsidR="00705CCB" w:rsidRPr="00F24D51">
        <w:rPr>
          <w:rFonts w:asciiTheme="majorBidi" w:hAnsiTheme="majorBidi" w:cstheme="majorBidi"/>
          <w:color w:val="000000" w:themeColor="text1"/>
          <w:sz w:val="20"/>
          <w:szCs w:val="20"/>
        </w:rPr>
        <w:t>EP 2516344 A1</w:t>
      </w:r>
      <w:r w:rsidR="00187D04" w:rsidRPr="00F24D51">
        <w:rPr>
          <w:rFonts w:asciiTheme="majorBidi" w:hAnsiTheme="majorBidi" w:cstheme="majorBidi"/>
          <w:color w:val="000000" w:themeColor="text1"/>
          <w:sz w:val="20"/>
          <w:szCs w:val="20"/>
        </w:rPr>
        <w:t>.</w:t>
      </w:r>
    </w:p>
    <w:p w:rsidR="00187D04" w:rsidRPr="00F24D51" w:rsidRDefault="009D2E46" w:rsidP="0054598F">
      <w:pPr>
        <w:pStyle w:val="NormalWeb"/>
        <w:spacing w:before="0" w:beforeAutospacing="0" w:after="0" w:afterAutospacing="0"/>
        <w:jc w:val="both"/>
        <w:rPr>
          <w:rStyle w:val="patent-bibdata-value2"/>
          <w:rFonts w:asciiTheme="majorBidi" w:hAnsiTheme="majorBidi" w:cstheme="majorBidi"/>
          <w:color w:val="000000" w:themeColor="text1"/>
          <w:sz w:val="20"/>
          <w:szCs w:val="20"/>
        </w:rPr>
      </w:pPr>
      <w:r w:rsidRPr="00F24D51">
        <w:rPr>
          <w:rFonts w:asciiTheme="majorBidi" w:hAnsiTheme="majorBidi" w:cstheme="majorBidi"/>
          <w:color w:val="000000" w:themeColor="text1"/>
          <w:sz w:val="20"/>
          <w:szCs w:val="20"/>
        </w:rPr>
        <w:t>[</w:t>
      </w:r>
      <w:r w:rsidR="00187D04" w:rsidRPr="00F24D51">
        <w:rPr>
          <w:rFonts w:asciiTheme="majorBidi" w:hAnsiTheme="majorBidi" w:cstheme="majorBidi"/>
          <w:color w:val="000000" w:themeColor="text1"/>
          <w:sz w:val="20"/>
          <w:szCs w:val="20"/>
        </w:rPr>
        <w:t>4</w:t>
      </w:r>
      <w:r w:rsidRPr="00F24D51">
        <w:rPr>
          <w:rFonts w:asciiTheme="majorBidi" w:hAnsiTheme="majorBidi" w:cstheme="majorBidi"/>
          <w:color w:val="000000" w:themeColor="text1"/>
          <w:sz w:val="20"/>
          <w:szCs w:val="20"/>
        </w:rPr>
        <w:t>]</w:t>
      </w:r>
      <w:r w:rsidR="00187D04" w:rsidRPr="00F24D51">
        <w:rPr>
          <w:rFonts w:asciiTheme="majorBidi" w:hAnsiTheme="majorBidi" w:cstheme="majorBidi"/>
          <w:color w:val="000000" w:themeColor="text1"/>
          <w:sz w:val="20"/>
          <w:szCs w:val="20"/>
        </w:rPr>
        <w:t xml:space="preserve"> </w:t>
      </w:r>
      <w:hyperlink r:id="rId17" w:history="1">
        <w:r w:rsidR="00187D04" w:rsidRPr="00F24D51">
          <w:rPr>
            <w:rStyle w:val="Hyperlink"/>
            <w:rFonts w:cstheme="majorBidi"/>
            <w:color w:val="000000" w:themeColor="text1"/>
            <w:sz w:val="20"/>
            <w:szCs w:val="20"/>
            <w:u w:val="none"/>
          </w:rPr>
          <w:t>Plank</w:t>
        </w:r>
      </w:hyperlink>
      <w:r w:rsidR="00705CCB" w:rsidRPr="00F24D51">
        <w:rPr>
          <w:color w:val="000000" w:themeColor="text1"/>
          <w:sz w:val="20"/>
          <w:szCs w:val="20"/>
        </w:rPr>
        <w:t xml:space="preserve"> J.</w:t>
      </w:r>
      <w:r w:rsidR="00187D04" w:rsidRPr="00F24D51">
        <w:rPr>
          <w:rStyle w:val="patent-bibdata-value2"/>
          <w:rFonts w:asciiTheme="majorBidi" w:hAnsiTheme="majorBidi" w:cstheme="majorBidi"/>
          <w:color w:val="000000" w:themeColor="text1"/>
          <w:sz w:val="20"/>
          <w:szCs w:val="20"/>
        </w:rPr>
        <w:t>,</w:t>
      </w:r>
      <w:r w:rsidR="00705CCB" w:rsidRPr="00F24D51">
        <w:rPr>
          <w:rStyle w:val="patent-bibdata-value2"/>
          <w:rFonts w:asciiTheme="majorBidi" w:hAnsiTheme="majorBidi" w:cstheme="majorBidi"/>
          <w:color w:val="000000" w:themeColor="text1"/>
          <w:sz w:val="20"/>
          <w:szCs w:val="20"/>
        </w:rPr>
        <w:t xml:space="preserve"> &amp;</w:t>
      </w:r>
      <w:r w:rsidR="00187D04" w:rsidRPr="00F24D51">
        <w:rPr>
          <w:rStyle w:val="patent-bibdata-value2"/>
          <w:rFonts w:asciiTheme="majorBidi" w:hAnsiTheme="majorBidi" w:cstheme="majorBidi"/>
          <w:color w:val="000000" w:themeColor="text1"/>
          <w:sz w:val="20"/>
          <w:szCs w:val="20"/>
        </w:rPr>
        <w:t xml:space="preserve"> </w:t>
      </w:r>
      <w:hyperlink r:id="rId18" w:history="1">
        <w:r w:rsidR="00187D04" w:rsidRPr="00F24D51">
          <w:rPr>
            <w:rStyle w:val="Hyperlink"/>
            <w:rFonts w:cstheme="majorBidi"/>
            <w:color w:val="000000" w:themeColor="text1"/>
            <w:sz w:val="20"/>
            <w:szCs w:val="20"/>
            <w:u w:val="none"/>
          </w:rPr>
          <w:t>Lange</w:t>
        </w:r>
      </w:hyperlink>
      <w:r w:rsidR="00705CCB" w:rsidRPr="00F24D51">
        <w:rPr>
          <w:color w:val="000000" w:themeColor="text1"/>
          <w:sz w:val="20"/>
          <w:szCs w:val="20"/>
        </w:rPr>
        <w:t xml:space="preserve"> A. (2013). </w:t>
      </w:r>
      <w:r w:rsidR="00187D04" w:rsidRPr="00F24D51">
        <w:rPr>
          <w:rStyle w:val="patent-title"/>
          <w:rFonts w:eastAsia="MS Mincho" w:cstheme="majorBidi"/>
          <w:color w:val="000000" w:themeColor="text1"/>
          <w:sz w:val="20"/>
          <w:szCs w:val="20"/>
        </w:rPr>
        <w:t>Concrete admixtures</w:t>
      </w:r>
      <w:r w:rsidR="00F24D51" w:rsidRPr="00F24D51">
        <w:rPr>
          <w:rStyle w:val="patent-title"/>
          <w:rFonts w:eastAsia="MS Mincho" w:cstheme="majorBidi"/>
          <w:color w:val="000000" w:themeColor="text1"/>
          <w:sz w:val="20"/>
          <w:szCs w:val="20"/>
        </w:rPr>
        <w:t xml:space="preserve">. </w:t>
      </w:r>
      <w:r w:rsidR="00187D04" w:rsidRPr="00F24D51">
        <w:rPr>
          <w:rFonts w:asciiTheme="majorBidi" w:hAnsiTheme="majorBidi" w:cstheme="majorBidi"/>
          <w:color w:val="000000" w:themeColor="text1"/>
          <w:sz w:val="20"/>
          <w:szCs w:val="20"/>
        </w:rPr>
        <w:t>WO 2013143705 A1</w:t>
      </w:r>
      <w:r w:rsidR="00187D04" w:rsidRPr="00F24D51">
        <w:rPr>
          <w:rStyle w:val="patent-bibdata-value2"/>
          <w:rFonts w:asciiTheme="majorBidi" w:hAnsiTheme="majorBidi" w:cstheme="majorBidi"/>
          <w:color w:val="000000" w:themeColor="text1"/>
          <w:sz w:val="20"/>
          <w:szCs w:val="20"/>
        </w:rPr>
        <w:t>.</w:t>
      </w:r>
    </w:p>
    <w:p w:rsidR="00187D04" w:rsidRPr="00F24D51" w:rsidRDefault="009D2E46" w:rsidP="0054598F">
      <w:pPr>
        <w:shd w:val="clear" w:color="auto" w:fill="FFFFFF"/>
        <w:bidi w:val="0"/>
        <w:jc w:val="both"/>
        <w:rPr>
          <w:rFonts w:asciiTheme="majorBidi" w:hAnsiTheme="majorBidi" w:cstheme="majorBidi"/>
          <w:color w:val="000000" w:themeColor="text1"/>
          <w:sz w:val="20"/>
          <w:szCs w:val="20"/>
        </w:rPr>
      </w:pPr>
      <w:r w:rsidRPr="00F24D51">
        <w:rPr>
          <w:rFonts w:asciiTheme="majorBidi" w:eastAsia="Arial Unicode MS" w:hAnsiTheme="majorBidi" w:cstheme="majorBidi"/>
          <w:color w:val="000000" w:themeColor="text1"/>
          <w:sz w:val="20"/>
          <w:szCs w:val="20"/>
        </w:rPr>
        <w:t>[</w:t>
      </w:r>
      <w:r w:rsidR="00187D04" w:rsidRPr="00F24D51">
        <w:rPr>
          <w:rFonts w:asciiTheme="majorBidi" w:eastAsia="Arial Unicode MS" w:hAnsiTheme="majorBidi" w:cstheme="majorBidi"/>
          <w:color w:val="000000" w:themeColor="text1"/>
          <w:sz w:val="20"/>
          <w:szCs w:val="20"/>
        </w:rPr>
        <w:t>5</w:t>
      </w:r>
      <w:r w:rsidRPr="00F24D51">
        <w:rPr>
          <w:rFonts w:asciiTheme="majorBidi" w:eastAsia="Arial Unicode MS" w:hAnsiTheme="majorBidi" w:cstheme="majorBidi"/>
          <w:color w:val="000000" w:themeColor="text1"/>
          <w:sz w:val="20"/>
          <w:szCs w:val="20"/>
        </w:rPr>
        <w:t xml:space="preserve">] </w:t>
      </w:r>
      <w:hyperlink r:id="rId19" w:history="1">
        <w:r w:rsidR="00187D04" w:rsidRPr="00F24D51">
          <w:rPr>
            <w:rFonts w:asciiTheme="majorBidi" w:hAnsiTheme="majorBidi" w:cstheme="majorBidi"/>
            <w:color w:val="000000" w:themeColor="text1"/>
            <w:sz w:val="20"/>
            <w:szCs w:val="20"/>
          </w:rPr>
          <w:t>Alonso</w:t>
        </w:r>
      </w:hyperlink>
      <w:r w:rsidR="00187D04" w:rsidRPr="00F24D51">
        <w:rPr>
          <w:rFonts w:asciiTheme="majorBidi" w:hAnsiTheme="majorBidi" w:cstheme="majorBidi"/>
          <w:color w:val="000000" w:themeColor="text1"/>
          <w:sz w:val="20"/>
          <w:szCs w:val="20"/>
        </w:rPr>
        <w:t xml:space="preserve"> M., </w:t>
      </w:r>
      <w:hyperlink r:id="rId20" w:history="1">
        <w:r w:rsidR="00187D04" w:rsidRPr="00F24D51">
          <w:rPr>
            <w:rFonts w:asciiTheme="majorBidi" w:hAnsiTheme="majorBidi" w:cstheme="majorBidi"/>
            <w:color w:val="000000" w:themeColor="text1"/>
            <w:sz w:val="20"/>
            <w:szCs w:val="20"/>
          </w:rPr>
          <w:t>Palacios</w:t>
        </w:r>
      </w:hyperlink>
      <w:r w:rsidR="00187D04" w:rsidRPr="00F24D51">
        <w:rPr>
          <w:rFonts w:asciiTheme="majorBidi" w:hAnsiTheme="majorBidi" w:cstheme="majorBidi"/>
          <w:color w:val="000000" w:themeColor="text1"/>
          <w:sz w:val="20"/>
          <w:szCs w:val="20"/>
        </w:rPr>
        <w:t xml:space="preserve"> M.</w:t>
      </w:r>
      <w:r w:rsidR="00F24D51" w:rsidRPr="00F24D51">
        <w:rPr>
          <w:rFonts w:asciiTheme="majorBidi" w:hAnsiTheme="majorBidi" w:cstheme="majorBidi"/>
          <w:color w:val="000000" w:themeColor="text1"/>
          <w:sz w:val="20"/>
          <w:szCs w:val="20"/>
        </w:rPr>
        <w:t>, &amp;</w:t>
      </w:r>
      <w:r w:rsidR="00187D04" w:rsidRPr="00F24D51">
        <w:rPr>
          <w:rFonts w:asciiTheme="majorBidi" w:hAnsiTheme="majorBidi" w:cstheme="majorBidi"/>
          <w:color w:val="000000" w:themeColor="text1"/>
          <w:sz w:val="20"/>
          <w:szCs w:val="20"/>
        </w:rPr>
        <w:t xml:space="preserve"> </w:t>
      </w:r>
      <w:hyperlink r:id="rId21" w:history="1">
        <w:r w:rsidR="00187D04" w:rsidRPr="00F24D51">
          <w:rPr>
            <w:rFonts w:asciiTheme="majorBidi" w:hAnsiTheme="majorBidi" w:cstheme="majorBidi"/>
            <w:color w:val="000000" w:themeColor="text1"/>
            <w:sz w:val="20"/>
            <w:szCs w:val="20"/>
          </w:rPr>
          <w:t>Puertas</w:t>
        </w:r>
      </w:hyperlink>
      <w:r w:rsidR="00187D04" w:rsidRPr="00F24D51">
        <w:rPr>
          <w:rFonts w:asciiTheme="majorBidi" w:hAnsiTheme="majorBidi" w:cstheme="majorBidi"/>
          <w:color w:val="000000" w:themeColor="text1"/>
          <w:sz w:val="20"/>
          <w:szCs w:val="20"/>
        </w:rPr>
        <w:t xml:space="preserve"> F.</w:t>
      </w:r>
      <w:r w:rsidR="00F24D51" w:rsidRPr="00F24D51">
        <w:rPr>
          <w:rFonts w:asciiTheme="majorBidi" w:hAnsiTheme="majorBidi" w:cstheme="majorBidi"/>
          <w:color w:val="000000" w:themeColor="text1"/>
          <w:sz w:val="20"/>
          <w:szCs w:val="20"/>
        </w:rPr>
        <w:t xml:space="preserve"> (2013). </w:t>
      </w:r>
      <w:r w:rsidR="00187D04" w:rsidRPr="00F24D51">
        <w:rPr>
          <w:rFonts w:asciiTheme="majorBidi" w:hAnsiTheme="majorBidi" w:cstheme="majorBidi"/>
          <w:color w:val="000000" w:themeColor="text1"/>
          <w:kern w:val="36"/>
          <w:sz w:val="20"/>
          <w:szCs w:val="20"/>
        </w:rPr>
        <w:t>Effect of Polycarboxylate–Ether Admixtures on Calcium Aluminate Cement Pastes. Part 2: Hydration Studies.</w:t>
      </w:r>
      <w:r w:rsidR="00F24D51" w:rsidRPr="00F24D51">
        <w:rPr>
          <w:rFonts w:asciiTheme="majorBidi" w:hAnsiTheme="majorBidi" w:cstheme="majorBidi"/>
          <w:color w:val="000000" w:themeColor="text1"/>
          <w:kern w:val="36"/>
          <w:sz w:val="20"/>
          <w:szCs w:val="20"/>
        </w:rPr>
        <w:t xml:space="preserve"> </w:t>
      </w:r>
      <w:r w:rsidR="00F24D51" w:rsidRPr="00F24D51">
        <w:rPr>
          <w:i/>
          <w:iCs/>
          <w:sz w:val="20"/>
          <w:szCs w:val="20"/>
        </w:rPr>
        <w:t xml:space="preserve">Industrial &amp; Engineering Chemistry Research, 52, </w:t>
      </w:r>
      <w:r w:rsidR="00187D04" w:rsidRPr="00F24D51">
        <w:rPr>
          <w:rFonts w:asciiTheme="majorBidi" w:hAnsiTheme="majorBidi" w:cstheme="majorBidi"/>
          <w:color w:val="000000" w:themeColor="text1"/>
          <w:sz w:val="20"/>
          <w:szCs w:val="20"/>
        </w:rPr>
        <w:t>17330–17340</w:t>
      </w:r>
      <w:r w:rsidR="00F24D51" w:rsidRPr="00F24D51">
        <w:rPr>
          <w:rFonts w:asciiTheme="majorBidi" w:hAnsiTheme="majorBidi" w:cstheme="majorBidi"/>
          <w:color w:val="000000" w:themeColor="text1"/>
          <w:sz w:val="20"/>
          <w:szCs w:val="20"/>
        </w:rPr>
        <w:t>.</w:t>
      </w:r>
    </w:p>
    <w:p w:rsidR="009D2E46" w:rsidRPr="00F24D51" w:rsidRDefault="009D2E46" w:rsidP="0054598F">
      <w:pPr>
        <w:autoSpaceDE w:val="0"/>
        <w:autoSpaceDN w:val="0"/>
        <w:bidi w:val="0"/>
        <w:adjustRightInd w:val="0"/>
        <w:jc w:val="both"/>
        <w:rPr>
          <w:rFonts w:asciiTheme="majorBidi" w:hAnsiTheme="majorBidi" w:cstheme="majorBidi"/>
          <w:color w:val="000000" w:themeColor="text1"/>
          <w:kern w:val="36"/>
          <w:sz w:val="20"/>
          <w:szCs w:val="20"/>
        </w:rPr>
      </w:pPr>
      <w:r w:rsidRPr="00F24D51">
        <w:rPr>
          <w:rFonts w:asciiTheme="majorBidi" w:hAnsiTheme="majorBidi" w:cstheme="majorBidi"/>
          <w:sz w:val="20"/>
          <w:szCs w:val="20"/>
        </w:rPr>
        <w:t>[6] Zhang Zh</w:t>
      </w:r>
      <w:r w:rsidR="00F24D51" w:rsidRPr="00F24D51">
        <w:rPr>
          <w:rFonts w:asciiTheme="majorBidi" w:hAnsiTheme="majorBidi" w:cstheme="majorBidi"/>
          <w:sz w:val="20"/>
          <w:szCs w:val="20"/>
        </w:rPr>
        <w:t>.</w:t>
      </w:r>
      <w:r w:rsidRPr="00F24D51">
        <w:rPr>
          <w:rFonts w:asciiTheme="majorBidi" w:hAnsiTheme="majorBidi" w:cstheme="majorBidi"/>
          <w:sz w:val="20"/>
          <w:szCs w:val="20"/>
        </w:rPr>
        <w:t>, Wang Z</w:t>
      </w:r>
      <w:r w:rsidR="00F24D51" w:rsidRPr="00F24D51">
        <w:rPr>
          <w:rFonts w:asciiTheme="majorBidi" w:hAnsiTheme="majorBidi" w:cstheme="majorBidi"/>
          <w:sz w:val="20"/>
          <w:szCs w:val="20"/>
        </w:rPr>
        <w:t>.</w:t>
      </w:r>
      <w:r w:rsidRPr="00F24D51">
        <w:rPr>
          <w:rFonts w:asciiTheme="majorBidi" w:hAnsiTheme="majorBidi" w:cstheme="majorBidi"/>
          <w:sz w:val="20"/>
          <w:szCs w:val="20"/>
        </w:rPr>
        <w:t>, Ren J</w:t>
      </w:r>
      <w:r w:rsidR="00F24D51" w:rsidRPr="00F24D51">
        <w:rPr>
          <w:rFonts w:asciiTheme="majorBidi" w:hAnsiTheme="majorBidi" w:cstheme="majorBidi"/>
          <w:sz w:val="20"/>
          <w:szCs w:val="20"/>
        </w:rPr>
        <w:t>.</w:t>
      </w:r>
      <w:r w:rsidRPr="00F24D51">
        <w:rPr>
          <w:rFonts w:asciiTheme="majorBidi" w:hAnsiTheme="majorBidi" w:cstheme="majorBidi"/>
          <w:sz w:val="20"/>
          <w:szCs w:val="20"/>
        </w:rPr>
        <w:t>,</w:t>
      </w:r>
      <w:r w:rsidR="00F24D51" w:rsidRPr="00F24D51">
        <w:rPr>
          <w:rFonts w:asciiTheme="majorBidi" w:hAnsiTheme="majorBidi" w:cstheme="majorBidi"/>
          <w:sz w:val="20"/>
          <w:szCs w:val="20"/>
        </w:rPr>
        <w:t xml:space="preserve"> &amp;</w:t>
      </w:r>
      <w:r w:rsidRPr="00F24D51">
        <w:rPr>
          <w:rFonts w:asciiTheme="majorBidi" w:hAnsiTheme="majorBidi" w:cstheme="majorBidi"/>
          <w:sz w:val="20"/>
          <w:szCs w:val="20"/>
        </w:rPr>
        <w:t xml:space="preserve"> Pei J</w:t>
      </w:r>
      <w:r w:rsidR="00F24D51" w:rsidRPr="00F24D51">
        <w:rPr>
          <w:rFonts w:asciiTheme="majorBidi" w:hAnsiTheme="majorBidi" w:cstheme="majorBidi"/>
          <w:sz w:val="20"/>
          <w:szCs w:val="20"/>
        </w:rPr>
        <w:t>.</w:t>
      </w:r>
      <w:r w:rsidRPr="00F24D51">
        <w:rPr>
          <w:rFonts w:asciiTheme="majorBidi" w:hAnsiTheme="majorBidi" w:cstheme="majorBidi"/>
          <w:sz w:val="20"/>
          <w:szCs w:val="20"/>
        </w:rPr>
        <w:t xml:space="preserve"> (2016)</w:t>
      </w:r>
      <w:r w:rsidR="00F24D51" w:rsidRPr="00F24D51">
        <w:rPr>
          <w:rFonts w:asciiTheme="majorBidi" w:hAnsiTheme="majorBidi" w:cstheme="majorBidi"/>
          <w:sz w:val="20"/>
          <w:szCs w:val="20"/>
        </w:rPr>
        <w:t>.</w:t>
      </w:r>
      <w:r w:rsidRPr="00F24D51">
        <w:rPr>
          <w:rFonts w:asciiTheme="majorBidi" w:hAnsiTheme="majorBidi" w:cstheme="majorBidi"/>
          <w:sz w:val="20"/>
          <w:szCs w:val="20"/>
        </w:rPr>
        <w:t xml:space="preserve"> Polycarboxylate superplasticizers of acrylic acid–isobutylene polyethylene glycol copolymers: monomer reactivity ratios, copolymerization behavior and performance. </w:t>
      </w:r>
      <w:r w:rsidRPr="00F24D51">
        <w:rPr>
          <w:rFonts w:asciiTheme="majorBidi" w:hAnsiTheme="majorBidi" w:cstheme="majorBidi"/>
          <w:i/>
          <w:iCs/>
          <w:color w:val="000000" w:themeColor="text1"/>
          <w:kern w:val="36"/>
          <w:sz w:val="20"/>
          <w:szCs w:val="20"/>
        </w:rPr>
        <w:t>Iran</w:t>
      </w:r>
      <w:r w:rsidR="00F24D51" w:rsidRPr="00F24D51">
        <w:rPr>
          <w:rFonts w:asciiTheme="majorBidi" w:hAnsiTheme="majorBidi" w:cstheme="majorBidi"/>
          <w:i/>
          <w:iCs/>
          <w:color w:val="000000" w:themeColor="text1"/>
          <w:kern w:val="36"/>
          <w:sz w:val="20"/>
          <w:szCs w:val="20"/>
        </w:rPr>
        <w:t>ian</w:t>
      </w:r>
      <w:r w:rsidRPr="00F24D51">
        <w:rPr>
          <w:rFonts w:asciiTheme="majorBidi" w:hAnsiTheme="majorBidi" w:cstheme="majorBidi"/>
          <w:i/>
          <w:iCs/>
          <w:color w:val="000000" w:themeColor="text1"/>
          <w:kern w:val="36"/>
          <w:sz w:val="20"/>
          <w:szCs w:val="20"/>
        </w:rPr>
        <w:t xml:space="preserve"> Polym</w:t>
      </w:r>
      <w:r w:rsidR="00F24D51" w:rsidRPr="00F24D51">
        <w:rPr>
          <w:rFonts w:asciiTheme="majorBidi" w:hAnsiTheme="majorBidi" w:cstheme="majorBidi"/>
          <w:i/>
          <w:iCs/>
          <w:color w:val="000000" w:themeColor="text1"/>
          <w:kern w:val="36"/>
          <w:sz w:val="20"/>
          <w:szCs w:val="20"/>
        </w:rPr>
        <w:t>er</w:t>
      </w:r>
      <w:r w:rsidRPr="00F24D51">
        <w:rPr>
          <w:rFonts w:asciiTheme="majorBidi" w:hAnsiTheme="majorBidi" w:cstheme="majorBidi"/>
          <w:i/>
          <w:iCs/>
          <w:color w:val="000000" w:themeColor="text1"/>
          <w:kern w:val="36"/>
          <w:sz w:val="20"/>
          <w:szCs w:val="20"/>
        </w:rPr>
        <w:t xml:space="preserve"> Jou</w:t>
      </w:r>
      <w:r w:rsidR="00F24D51" w:rsidRPr="00F24D51">
        <w:rPr>
          <w:rFonts w:asciiTheme="majorBidi" w:hAnsiTheme="majorBidi" w:cstheme="majorBidi"/>
          <w:i/>
          <w:iCs/>
          <w:color w:val="000000" w:themeColor="text1"/>
          <w:kern w:val="36"/>
          <w:sz w:val="20"/>
          <w:szCs w:val="20"/>
        </w:rPr>
        <w:t>rnal,</w:t>
      </w:r>
      <w:r w:rsidRPr="00F24D51">
        <w:rPr>
          <w:rFonts w:asciiTheme="majorBidi" w:hAnsiTheme="majorBidi" w:cstheme="majorBidi"/>
          <w:i/>
          <w:iCs/>
          <w:color w:val="000000" w:themeColor="text1"/>
          <w:kern w:val="36"/>
          <w:sz w:val="20"/>
          <w:szCs w:val="20"/>
        </w:rPr>
        <w:t xml:space="preserve"> 6</w:t>
      </w:r>
      <w:r w:rsidR="00F24D51" w:rsidRPr="00F24D51">
        <w:rPr>
          <w:rFonts w:asciiTheme="majorBidi" w:hAnsiTheme="majorBidi" w:cstheme="majorBidi"/>
          <w:i/>
          <w:iCs/>
          <w:color w:val="000000" w:themeColor="text1"/>
          <w:kern w:val="36"/>
          <w:sz w:val="20"/>
          <w:szCs w:val="20"/>
        </w:rPr>
        <w:t>,</w:t>
      </w:r>
      <w:r w:rsidR="00F24D51" w:rsidRPr="00F24D51">
        <w:rPr>
          <w:rFonts w:asciiTheme="majorBidi" w:hAnsiTheme="majorBidi" w:cstheme="majorBidi"/>
          <w:color w:val="000000" w:themeColor="text1"/>
          <w:kern w:val="36"/>
          <w:sz w:val="20"/>
          <w:szCs w:val="20"/>
        </w:rPr>
        <w:t xml:space="preserve"> </w:t>
      </w:r>
      <w:r w:rsidRPr="00F24D51">
        <w:rPr>
          <w:rFonts w:asciiTheme="majorBidi" w:hAnsiTheme="majorBidi" w:cstheme="majorBidi"/>
          <w:color w:val="000000" w:themeColor="text1"/>
          <w:kern w:val="36"/>
          <w:sz w:val="20"/>
          <w:szCs w:val="20"/>
        </w:rPr>
        <w:t>549-557</w:t>
      </w:r>
      <w:r w:rsidR="00F24D51" w:rsidRPr="00F24D51">
        <w:rPr>
          <w:rFonts w:asciiTheme="majorBidi" w:hAnsiTheme="majorBidi" w:cstheme="majorBidi"/>
          <w:color w:val="000000" w:themeColor="text1"/>
          <w:kern w:val="36"/>
          <w:sz w:val="20"/>
          <w:szCs w:val="20"/>
        </w:rPr>
        <w:t>.</w:t>
      </w:r>
    </w:p>
    <w:p w:rsidR="004B581A" w:rsidRPr="00F24D51" w:rsidRDefault="004B581A" w:rsidP="0054598F">
      <w:pPr>
        <w:pStyle w:val="NormalWeb"/>
        <w:spacing w:before="0" w:beforeAutospacing="0" w:after="0" w:afterAutospacing="0"/>
        <w:jc w:val="both"/>
        <w:rPr>
          <w:rStyle w:val="patent-bibdata-value2"/>
          <w:rFonts w:asciiTheme="majorBidi" w:hAnsiTheme="majorBidi" w:cstheme="majorBidi"/>
          <w:color w:val="000000" w:themeColor="text1"/>
          <w:sz w:val="20"/>
          <w:szCs w:val="20"/>
        </w:rPr>
      </w:pPr>
      <w:r w:rsidRPr="00F24D51">
        <w:rPr>
          <w:rStyle w:val="patent-bibdata-value2"/>
          <w:rFonts w:asciiTheme="majorBidi" w:hAnsiTheme="majorBidi" w:cstheme="majorBidi"/>
          <w:color w:val="000000" w:themeColor="text1"/>
          <w:sz w:val="20"/>
          <w:szCs w:val="20"/>
        </w:rPr>
        <w:t xml:space="preserve">[7] </w:t>
      </w:r>
      <w:r w:rsidRPr="00F24D51">
        <w:rPr>
          <w:rFonts w:asciiTheme="majorBidi" w:hAnsiTheme="majorBidi" w:cstheme="majorBidi"/>
          <w:color w:val="auto"/>
          <w:sz w:val="20"/>
          <w:szCs w:val="20"/>
          <w:lang w:bidi="fa-IR"/>
        </w:rPr>
        <w:t>Rostami Darounkola</w:t>
      </w:r>
      <w:r w:rsidR="00F24D51" w:rsidRPr="00F24D51">
        <w:rPr>
          <w:rFonts w:asciiTheme="majorBidi" w:hAnsiTheme="majorBidi" w:cstheme="majorBidi"/>
          <w:color w:val="auto"/>
          <w:sz w:val="20"/>
          <w:szCs w:val="20"/>
          <w:lang w:bidi="fa-IR"/>
        </w:rPr>
        <w:t xml:space="preserve"> M.R.</w:t>
      </w:r>
      <w:r w:rsidR="00F24D51">
        <w:rPr>
          <w:rFonts w:asciiTheme="majorBidi" w:hAnsiTheme="majorBidi" w:cstheme="majorBidi"/>
          <w:color w:val="auto"/>
          <w:sz w:val="20"/>
          <w:szCs w:val="20"/>
          <w:lang w:bidi="fa-IR"/>
        </w:rPr>
        <w:t xml:space="preserve"> (2018). </w:t>
      </w:r>
      <w:r w:rsidRPr="00F24D51">
        <w:rPr>
          <w:rFonts w:asciiTheme="majorBidi" w:hAnsiTheme="majorBidi" w:cstheme="majorBidi"/>
          <w:color w:val="auto"/>
          <w:sz w:val="20"/>
          <w:szCs w:val="20"/>
          <w:lang w:bidi="fa-IR"/>
        </w:rPr>
        <w:t>Novel branched polymers and their structural effects on intercalation into Na-MMT and silica fume suspensions</w:t>
      </w:r>
      <w:r w:rsidR="00F24D51">
        <w:rPr>
          <w:rFonts w:asciiTheme="majorBidi" w:hAnsiTheme="majorBidi" w:cstheme="majorBidi"/>
          <w:color w:val="auto"/>
          <w:sz w:val="20"/>
          <w:szCs w:val="20"/>
          <w:lang w:bidi="fa-IR"/>
        </w:rPr>
        <w:t xml:space="preserve">. </w:t>
      </w:r>
      <w:r w:rsidRPr="00DA4AF8">
        <w:rPr>
          <w:rFonts w:asciiTheme="majorBidi" w:hAnsiTheme="majorBidi" w:cstheme="majorBidi"/>
          <w:i/>
          <w:iCs/>
          <w:color w:val="auto"/>
          <w:sz w:val="20"/>
          <w:szCs w:val="20"/>
          <w:lang w:bidi="fa-IR"/>
        </w:rPr>
        <w:t>Polym</w:t>
      </w:r>
      <w:r w:rsidR="00F24D51" w:rsidRPr="00DA4AF8">
        <w:rPr>
          <w:rFonts w:asciiTheme="majorBidi" w:hAnsiTheme="majorBidi" w:cstheme="majorBidi"/>
          <w:i/>
          <w:iCs/>
          <w:color w:val="auto"/>
          <w:sz w:val="20"/>
          <w:szCs w:val="20"/>
          <w:lang w:bidi="fa-IR"/>
        </w:rPr>
        <w:t xml:space="preserve">er </w:t>
      </w:r>
      <w:r w:rsidRPr="00DA4AF8">
        <w:rPr>
          <w:rFonts w:asciiTheme="majorBidi" w:hAnsiTheme="majorBidi" w:cstheme="majorBidi"/>
          <w:i/>
          <w:iCs/>
          <w:color w:val="auto"/>
          <w:sz w:val="20"/>
          <w:szCs w:val="20"/>
          <w:lang w:bidi="fa-IR"/>
        </w:rPr>
        <w:t>Bull</w:t>
      </w:r>
      <w:r w:rsidR="00F24D51" w:rsidRPr="00DA4AF8">
        <w:rPr>
          <w:rFonts w:asciiTheme="majorBidi" w:hAnsiTheme="majorBidi" w:cstheme="majorBidi"/>
          <w:i/>
          <w:iCs/>
          <w:color w:val="auto"/>
          <w:sz w:val="20"/>
          <w:szCs w:val="20"/>
          <w:lang w:bidi="fa-IR"/>
        </w:rPr>
        <w:t xml:space="preserve">etin, </w:t>
      </w:r>
      <w:r w:rsidRPr="00DA4AF8">
        <w:rPr>
          <w:rFonts w:asciiTheme="majorBidi" w:hAnsiTheme="majorBidi" w:cstheme="majorBidi"/>
          <w:i/>
          <w:iCs/>
          <w:color w:val="auto"/>
          <w:sz w:val="20"/>
          <w:szCs w:val="20"/>
          <w:lang w:bidi="fa-IR"/>
        </w:rPr>
        <w:t>75</w:t>
      </w:r>
      <w:r w:rsidR="00DA4AF8" w:rsidRPr="00DA4AF8">
        <w:rPr>
          <w:rFonts w:asciiTheme="majorBidi" w:hAnsiTheme="majorBidi" w:cstheme="majorBidi"/>
          <w:i/>
          <w:iCs/>
          <w:color w:val="auto"/>
          <w:sz w:val="20"/>
          <w:szCs w:val="20"/>
          <w:lang w:bidi="fa-IR"/>
        </w:rPr>
        <w:t>,</w:t>
      </w:r>
      <w:r w:rsidR="00DA4AF8">
        <w:rPr>
          <w:rFonts w:asciiTheme="majorBidi" w:hAnsiTheme="majorBidi" w:cstheme="majorBidi"/>
          <w:color w:val="auto"/>
          <w:sz w:val="20"/>
          <w:szCs w:val="20"/>
          <w:lang w:bidi="fa-IR"/>
        </w:rPr>
        <w:t xml:space="preserve"> </w:t>
      </w:r>
      <w:r w:rsidRPr="00F24D51">
        <w:rPr>
          <w:rFonts w:asciiTheme="majorBidi" w:hAnsiTheme="majorBidi" w:cstheme="majorBidi"/>
          <w:color w:val="auto"/>
          <w:sz w:val="20"/>
          <w:szCs w:val="20"/>
          <w:lang w:bidi="fa-IR"/>
        </w:rPr>
        <w:t>4055-4072.</w:t>
      </w:r>
    </w:p>
    <w:p w:rsidR="0054598F" w:rsidRPr="0054598F" w:rsidRDefault="009D2E46" w:rsidP="0054598F">
      <w:pPr>
        <w:pStyle w:val="NormalWeb"/>
        <w:spacing w:before="0" w:beforeAutospacing="0" w:after="0" w:afterAutospacing="0"/>
        <w:jc w:val="both"/>
        <w:rPr>
          <w:rFonts w:asciiTheme="majorBidi" w:eastAsia="Arial Unicode MS" w:hAnsiTheme="majorBidi" w:cstheme="majorBidi"/>
          <w:color w:val="000000" w:themeColor="text1"/>
          <w:sz w:val="20"/>
          <w:szCs w:val="20"/>
          <w:lang w:bidi="fa-IR"/>
        </w:rPr>
      </w:pPr>
      <w:r w:rsidRPr="00F24D51">
        <w:rPr>
          <w:rStyle w:val="patent-bibdata-value2"/>
          <w:rFonts w:asciiTheme="majorBidi" w:hAnsiTheme="majorBidi" w:cstheme="majorBidi"/>
          <w:color w:val="000000" w:themeColor="text1"/>
          <w:sz w:val="20"/>
          <w:szCs w:val="20"/>
        </w:rPr>
        <w:t>[</w:t>
      </w:r>
      <w:r w:rsidR="004B581A" w:rsidRPr="00F24D51">
        <w:rPr>
          <w:rStyle w:val="patent-bibdata-value2"/>
          <w:rFonts w:asciiTheme="majorBidi" w:hAnsiTheme="majorBidi" w:cstheme="majorBidi"/>
          <w:color w:val="000000" w:themeColor="text1"/>
          <w:sz w:val="20"/>
          <w:szCs w:val="20"/>
        </w:rPr>
        <w:t>8</w:t>
      </w:r>
      <w:r w:rsidRPr="00F24D51">
        <w:rPr>
          <w:rStyle w:val="patent-bibdata-value2"/>
          <w:rFonts w:asciiTheme="majorBidi" w:hAnsiTheme="majorBidi" w:cstheme="majorBidi"/>
          <w:color w:val="000000" w:themeColor="text1"/>
          <w:sz w:val="20"/>
          <w:szCs w:val="20"/>
        </w:rPr>
        <w:t xml:space="preserve">] </w:t>
      </w:r>
      <w:r w:rsidRPr="00F24D51">
        <w:rPr>
          <w:rFonts w:asciiTheme="majorBidi" w:eastAsia="Arial Unicode MS" w:hAnsiTheme="majorBidi" w:cstheme="majorBidi"/>
          <w:color w:val="000000" w:themeColor="text1"/>
          <w:kern w:val="36"/>
          <w:sz w:val="20"/>
          <w:szCs w:val="20"/>
        </w:rPr>
        <w:t>Winnefeld F., Becker S., Pakusch J.</w:t>
      </w:r>
      <w:r w:rsidR="00DA4AF8">
        <w:rPr>
          <w:rFonts w:asciiTheme="majorBidi" w:eastAsia="Arial Unicode MS" w:hAnsiTheme="majorBidi" w:cstheme="majorBidi"/>
          <w:color w:val="000000" w:themeColor="text1"/>
          <w:kern w:val="36"/>
          <w:sz w:val="20"/>
          <w:szCs w:val="20"/>
        </w:rPr>
        <w:t xml:space="preserve">, &amp; </w:t>
      </w:r>
      <w:r w:rsidRPr="00F24D51">
        <w:rPr>
          <w:rFonts w:asciiTheme="majorBidi" w:eastAsia="Arial Unicode MS" w:hAnsiTheme="majorBidi" w:cstheme="majorBidi"/>
          <w:color w:val="000000" w:themeColor="text1"/>
          <w:kern w:val="36"/>
          <w:sz w:val="20"/>
          <w:szCs w:val="20"/>
        </w:rPr>
        <w:t>Götz T.</w:t>
      </w:r>
      <w:r w:rsidR="00DA4AF8">
        <w:rPr>
          <w:rFonts w:asciiTheme="majorBidi" w:eastAsia="Arial Unicode MS" w:hAnsiTheme="majorBidi" w:cstheme="majorBidi"/>
          <w:color w:val="000000" w:themeColor="text1"/>
          <w:kern w:val="36"/>
          <w:sz w:val="20"/>
          <w:szCs w:val="20"/>
        </w:rPr>
        <w:t xml:space="preserve"> (2007). </w:t>
      </w:r>
      <w:r w:rsidRPr="00F24D51">
        <w:rPr>
          <w:rFonts w:asciiTheme="majorBidi" w:eastAsia="Arial Unicode MS" w:hAnsiTheme="majorBidi" w:cstheme="majorBidi"/>
          <w:color w:val="000000" w:themeColor="text1"/>
          <w:kern w:val="36"/>
          <w:sz w:val="20"/>
          <w:szCs w:val="20"/>
        </w:rPr>
        <w:t>Effects of the molecular architecture of comb-shaped superplasticizers on their performance in cementitious systems.</w:t>
      </w:r>
      <w:r w:rsidR="00DA4AF8">
        <w:rPr>
          <w:rFonts w:asciiTheme="majorBidi" w:eastAsia="Arial Unicode MS" w:hAnsiTheme="majorBidi" w:cstheme="majorBidi"/>
          <w:color w:val="000000" w:themeColor="text1"/>
          <w:kern w:val="36"/>
          <w:sz w:val="20"/>
          <w:szCs w:val="20"/>
        </w:rPr>
        <w:t xml:space="preserve"> </w:t>
      </w:r>
      <w:hyperlink r:id="rId22" w:tooltip="Go to Cement and Concrete Composites on ScienceDirect" w:history="1">
        <w:r w:rsidRPr="00DA4AF8">
          <w:rPr>
            <w:rStyle w:val="Hyperlink"/>
            <w:rFonts w:eastAsia="Arial Unicode MS" w:cstheme="majorBidi"/>
            <w:i/>
            <w:iCs/>
            <w:color w:val="000000" w:themeColor="text1"/>
            <w:sz w:val="20"/>
            <w:szCs w:val="20"/>
            <w:u w:val="none"/>
            <w:bdr w:val="none" w:sz="0" w:space="0" w:color="auto" w:frame="1"/>
          </w:rPr>
          <w:t>Cement and Concrete Composites</w:t>
        </w:r>
      </w:hyperlink>
      <w:r w:rsidRPr="00DA4AF8">
        <w:rPr>
          <w:rFonts w:asciiTheme="majorBidi" w:hAnsiTheme="majorBidi" w:cstheme="majorBidi"/>
          <w:i/>
          <w:iCs/>
          <w:color w:val="000000" w:themeColor="text1"/>
          <w:sz w:val="20"/>
          <w:szCs w:val="20"/>
        </w:rPr>
        <w:t xml:space="preserve">, </w:t>
      </w:r>
      <w:hyperlink r:id="rId23" w:tooltip="Go to table of contents for this volume/issue" w:history="1">
        <w:r w:rsidRPr="00DA4AF8">
          <w:rPr>
            <w:rStyle w:val="Hyperlink"/>
            <w:rFonts w:eastAsia="Arial Unicode MS" w:cstheme="majorBidi"/>
            <w:i/>
            <w:iCs/>
            <w:color w:val="000000" w:themeColor="text1"/>
            <w:sz w:val="20"/>
            <w:szCs w:val="20"/>
            <w:u w:val="none"/>
          </w:rPr>
          <w:t>29,</w:t>
        </w:r>
      </w:hyperlink>
      <w:r w:rsidRPr="00F24D51">
        <w:rPr>
          <w:rFonts w:asciiTheme="majorBidi" w:hAnsiTheme="majorBidi" w:cstheme="majorBidi"/>
          <w:color w:val="000000" w:themeColor="text1"/>
          <w:sz w:val="20"/>
          <w:szCs w:val="20"/>
        </w:rPr>
        <w:t xml:space="preserve"> </w:t>
      </w:r>
      <w:r w:rsidRPr="00F24D51">
        <w:rPr>
          <w:rFonts w:asciiTheme="majorBidi" w:eastAsia="Arial Unicode MS" w:hAnsiTheme="majorBidi" w:cstheme="majorBidi"/>
          <w:color w:val="000000" w:themeColor="text1"/>
          <w:sz w:val="20"/>
          <w:szCs w:val="20"/>
        </w:rPr>
        <w:t>251–262.</w:t>
      </w:r>
    </w:p>
    <w:sectPr w:rsidR="0054598F" w:rsidRPr="0054598F" w:rsidSect="00661983">
      <w:headerReference w:type="default" r:id="rId24"/>
      <w:footerReference w:type="default" r:id="rId2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4DC8" w:rsidRDefault="00E84DC8" w:rsidP="001D68EC">
      <w:r>
        <w:separator/>
      </w:r>
    </w:p>
  </w:endnote>
  <w:endnote w:type="continuationSeparator" w:id="1">
    <w:p w:rsidR="00E84DC8" w:rsidRDefault="00E84DC8" w:rsidP="001D68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20332005"/>
      <w:docPartObj>
        <w:docPartGallery w:val="Page Numbers (Bottom of Page)"/>
        <w:docPartUnique/>
      </w:docPartObj>
    </w:sdtPr>
    <w:sdtEndPr>
      <w:rPr>
        <w:noProof/>
      </w:rPr>
    </w:sdtEndPr>
    <w:sdtContent>
      <w:p w:rsidR="00E27D8E" w:rsidRDefault="00875E9F">
        <w:pPr>
          <w:pStyle w:val="Footer"/>
          <w:jc w:val="center"/>
        </w:pPr>
        <w:fldSimple w:instr=" PAGE   \* MERGEFORMAT ">
          <w:r w:rsidR="00422322">
            <w:rPr>
              <w:noProof/>
              <w:rtl/>
            </w:rPr>
            <w:t>1</w:t>
          </w:r>
        </w:fldSimple>
      </w:p>
    </w:sdtContent>
  </w:sdt>
  <w:p w:rsidR="00E27D8E" w:rsidRDefault="00E27D8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4DC8" w:rsidRDefault="00E84DC8" w:rsidP="004911F5">
      <w:pPr>
        <w:bidi w:val="0"/>
      </w:pPr>
      <w:r>
        <w:separator/>
      </w:r>
    </w:p>
  </w:footnote>
  <w:footnote w:type="continuationSeparator" w:id="1">
    <w:p w:rsidR="00E84DC8" w:rsidRDefault="00E84DC8" w:rsidP="001D68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D8E" w:rsidRDefault="00E27D8E" w:rsidP="00117C5E">
    <w:pPr>
      <w:pStyle w:val="Header"/>
      <w:bidi w:val="0"/>
      <w:jc w:val="center"/>
      <w:rPr>
        <w:noProof/>
      </w:rPr>
    </w:pPr>
    <w:r w:rsidRPr="00C74BC3">
      <w:rPr>
        <w:rFonts w:cs="Arial"/>
        <w:noProof/>
        <w:rtl/>
        <w:lang w:bidi="ar-SA"/>
      </w:rPr>
      <w:drawing>
        <wp:inline distT="0" distB="0" distL="0" distR="0">
          <wp:extent cx="895350" cy="800100"/>
          <wp:effectExtent l="0" t="0" r="0" b="0"/>
          <wp:docPr id="7" name="Picture 7" descr="C:\Users\ASUS\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esktop\download.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898241" cy="802683"/>
                  </a:xfrm>
                  <a:prstGeom prst="rect">
                    <a:avLst/>
                  </a:prstGeom>
                  <a:noFill/>
                  <a:ln>
                    <a:noFill/>
                  </a:ln>
                </pic:spPr>
              </pic:pic>
            </a:graphicData>
          </a:graphic>
        </wp:inline>
      </w:drawing>
    </w:r>
    <w:r w:rsidRPr="00117C5E">
      <w:rPr>
        <w:noProof/>
        <w:lang w:bidi="ar-SA"/>
      </w:rPr>
      <w:drawing>
        <wp:inline distT="0" distB="0" distL="0" distR="0">
          <wp:extent cx="3441940" cy="695204"/>
          <wp:effectExtent l="0" t="0" r="6350" b="0"/>
          <wp:docPr id="4"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2">
                    <a:biLevel thresh="5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477113" cy="702308"/>
                  </a:xfrm>
                  <a:prstGeom prst="rect">
                    <a:avLst/>
                  </a:prstGeom>
                  <a:noFill/>
                  <a:ln>
                    <a:noFill/>
                  </a:ln>
                </pic:spPr>
              </pic:pic>
            </a:graphicData>
          </a:graphic>
        </wp:inline>
      </w:drawing>
    </w:r>
    <w:r>
      <w:rPr>
        <w:noProof/>
        <w:lang w:bidi="ar-SA"/>
      </w:rPr>
      <w:drawing>
        <wp:inline distT="0" distB="0" distL="0" distR="0">
          <wp:extent cx="904875" cy="81931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907639" cy="821821"/>
                  </a:xfrm>
                  <a:prstGeom prst="rect">
                    <a:avLst/>
                  </a:prstGeom>
                  <a:noFill/>
                  <a:ln>
                    <a:noFill/>
                  </a:ln>
                </pic:spPr>
              </pic:pic>
            </a:graphicData>
          </a:graphic>
        </wp:inline>
      </w:drawing>
    </w:r>
  </w:p>
  <w:p w:rsidR="00E27D8E" w:rsidRPr="00E90E2B" w:rsidRDefault="00875E9F" w:rsidP="00E90E2B">
    <w:pPr>
      <w:pStyle w:val="Header"/>
      <w:tabs>
        <w:tab w:val="left" w:pos="5550"/>
      </w:tabs>
      <w:rPr>
        <w:color w:val="002060"/>
      </w:rPr>
    </w:pPr>
    <w:r>
      <w:rPr>
        <w:noProof/>
        <w:color w:val="002060"/>
      </w:rPr>
      <w:pict>
        <v:line id="Straight Connector 5" o:spid="_x0000_s4097" style="position:absolute;left:0;text-align:left;z-index:251659264;visibility:visible;mso-position-horizontal-relative:margin;mso-width-relative:margin;mso-height-relative:margin" from="-.75pt,4.5pt" to="471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" strokecolor="black [3213]">
          <v:stroke joinstyle="miter"/>
          <w10:wrap anchorx="margin"/>
        </v:line>
      </w:pict>
    </w:r>
    <w:r w:rsidR="00E27D8E" w:rsidRPr="00E90E2B">
      <w:rPr>
        <w:color w:val="002060"/>
      </w:rPr>
      <w:tab/>
    </w:r>
    <w:r w:rsidR="00E27D8E" w:rsidRPr="00E90E2B">
      <w:rPr>
        <w:color w:val="002060"/>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02214B"/>
    <w:multiLevelType w:val="hybridMultilevel"/>
    <w:tmpl w:val="9AF098D0"/>
    <w:lvl w:ilvl="0" w:tplc="E7F8A10C">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13314"/>
    <o:shapelayout v:ext="edit">
      <o:idmap v:ext="edit" data="4"/>
    </o:shapelayout>
  </w:hdrShapeDefaults>
  <w:footnotePr>
    <w:footnote w:id="0"/>
    <w:footnote w:id="1"/>
  </w:footnotePr>
  <w:endnotePr>
    <w:endnote w:id="0"/>
    <w:endnote w:id="1"/>
  </w:endnotePr>
  <w:compat/>
  <w:docVars>
    <w:docVar w:name="__Grammarly_42____i" w:val="H4sIAAAAAAAEAKtWckksSQxILCpxzi/NK1GyMqwFAAEhoTITAAAA"/>
    <w:docVar w:name="__Grammarly_42___1" w:val="H4sIAAAAAAAEAKtWcslP9kxRslIyNDYyMDI1NzYwMTI1NDU2NjFR0lEKTi0uzszPAykwrAUA94+LZywAAAA="/>
  </w:docVars>
  <w:rsids>
    <w:rsidRoot w:val="00581C73"/>
    <w:rsid w:val="00020DCE"/>
    <w:rsid w:val="0002198E"/>
    <w:rsid w:val="00063876"/>
    <w:rsid w:val="000717BC"/>
    <w:rsid w:val="00074B36"/>
    <w:rsid w:val="000778B4"/>
    <w:rsid w:val="00083014"/>
    <w:rsid w:val="000D1D67"/>
    <w:rsid w:val="000F5ABB"/>
    <w:rsid w:val="00117C5E"/>
    <w:rsid w:val="00126C55"/>
    <w:rsid w:val="0013121C"/>
    <w:rsid w:val="0016034C"/>
    <w:rsid w:val="0016392D"/>
    <w:rsid w:val="001666E2"/>
    <w:rsid w:val="00187D04"/>
    <w:rsid w:val="001D02E4"/>
    <w:rsid w:val="001D68EC"/>
    <w:rsid w:val="00215F77"/>
    <w:rsid w:val="00262427"/>
    <w:rsid w:val="002A578F"/>
    <w:rsid w:val="00364197"/>
    <w:rsid w:val="003B1BC2"/>
    <w:rsid w:val="003C12E5"/>
    <w:rsid w:val="003C49CE"/>
    <w:rsid w:val="003D28B6"/>
    <w:rsid w:val="00400FFC"/>
    <w:rsid w:val="00404332"/>
    <w:rsid w:val="00406595"/>
    <w:rsid w:val="00422322"/>
    <w:rsid w:val="00436C5F"/>
    <w:rsid w:val="004466D3"/>
    <w:rsid w:val="004623D9"/>
    <w:rsid w:val="00465A9E"/>
    <w:rsid w:val="004911F5"/>
    <w:rsid w:val="004A4FBC"/>
    <w:rsid w:val="004B581A"/>
    <w:rsid w:val="004C08AD"/>
    <w:rsid w:val="004F7D17"/>
    <w:rsid w:val="00541AB8"/>
    <w:rsid w:val="005448F2"/>
    <w:rsid w:val="0054598F"/>
    <w:rsid w:val="00580702"/>
    <w:rsid w:val="00581C73"/>
    <w:rsid w:val="00581F72"/>
    <w:rsid w:val="0059636E"/>
    <w:rsid w:val="005D5B2E"/>
    <w:rsid w:val="006309DC"/>
    <w:rsid w:val="00634B84"/>
    <w:rsid w:val="00661983"/>
    <w:rsid w:val="006703F1"/>
    <w:rsid w:val="006804FD"/>
    <w:rsid w:val="00691879"/>
    <w:rsid w:val="006B02C3"/>
    <w:rsid w:val="006D7D94"/>
    <w:rsid w:val="00700D05"/>
    <w:rsid w:val="00705CCB"/>
    <w:rsid w:val="0080567E"/>
    <w:rsid w:val="00845020"/>
    <w:rsid w:val="00856B19"/>
    <w:rsid w:val="00864F3A"/>
    <w:rsid w:val="00875E9F"/>
    <w:rsid w:val="00876E85"/>
    <w:rsid w:val="008914E1"/>
    <w:rsid w:val="008A2F3B"/>
    <w:rsid w:val="008D1E8D"/>
    <w:rsid w:val="008D2699"/>
    <w:rsid w:val="00904307"/>
    <w:rsid w:val="00921594"/>
    <w:rsid w:val="009420E0"/>
    <w:rsid w:val="00991AF8"/>
    <w:rsid w:val="009C564E"/>
    <w:rsid w:val="009D2E46"/>
    <w:rsid w:val="009F3CBF"/>
    <w:rsid w:val="00A26F27"/>
    <w:rsid w:val="00A60BD2"/>
    <w:rsid w:val="00A76DFB"/>
    <w:rsid w:val="00AF0C8B"/>
    <w:rsid w:val="00B37290"/>
    <w:rsid w:val="00B73C01"/>
    <w:rsid w:val="00B76C92"/>
    <w:rsid w:val="00B776A7"/>
    <w:rsid w:val="00B837C7"/>
    <w:rsid w:val="00BA09D6"/>
    <w:rsid w:val="00BB3CDE"/>
    <w:rsid w:val="00BB58C4"/>
    <w:rsid w:val="00BB681E"/>
    <w:rsid w:val="00BC650A"/>
    <w:rsid w:val="00BF4137"/>
    <w:rsid w:val="00C138AC"/>
    <w:rsid w:val="00C23FCC"/>
    <w:rsid w:val="00C44852"/>
    <w:rsid w:val="00C45422"/>
    <w:rsid w:val="00C74BC3"/>
    <w:rsid w:val="00C80D52"/>
    <w:rsid w:val="00C97D86"/>
    <w:rsid w:val="00CB58E2"/>
    <w:rsid w:val="00CE0D2B"/>
    <w:rsid w:val="00CE1F9D"/>
    <w:rsid w:val="00D34697"/>
    <w:rsid w:val="00D61A52"/>
    <w:rsid w:val="00D84B0E"/>
    <w:rsid w:val="00D872A8"/>
    <w:rsid w:val="00DA4AF8"/>
    <w:rsid w:val="00DA5997"/>
    <w:rsid w:val="00DB5CD5"/>
    <w:rsid w:val="00DC092A"/>
    <w:rsid w:val="00DF7FB6"/>
    <w:rsid w:val="00E14A9C"/>
    <w:rsid w:val="00E27D8E"/>
    <w:rsid w:val="00E43A0D"/>
    <w:rsid w:val="00E84DC8"/>
    <w:rsid w:val="00E856F1"/>
    <w:rsid w:val="00E90E2B"/>
    <w:rsid w:val="00EB3D0A"/>
    <w:rsid w:val="00EF5917"/>
    <w:rsid w:val="00F24D51"/>
    <w:rsid w:val="00F60A5D"/>
    <w:rsid w:val="00F71844"/>
    <w:rsid w:val="00F7384A"/>
    <w:rsid w:val="00F90790"/>
    <w:rsid w:val="00F97AEA"/>
    <w:rsid w:val="00FF2BD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48F2"/>
    <w:pPr>
      <w:bidi/>
      <w:spacing w:after="0" w:line="240" w:lineRule="auto"/>
    </w:pPr>
    <w:rPr>
      <w:rFonts w:ascii="Times New Roman" w:eastAsia="Times New Roman" w:hAnsi="Times New Roman" w:cs="Times New Roman"/>
      <w:sz w:val="24"/>
      <w:szCs w:val="24"/>
      <w:lang w:bidi="fa-IR"/>
    </w:rPr>
  </w:style>
  <w:style w:type="paragraph" w:styleId="Heading1">
    <w:name w:val="heading 1"/>
    <w:basedOn w:val="Normal"/>
    <w:next w:val="Normal"/>
    <w:link w:val="Heading1Char"/>
    <w:qFormat/>
    <w:rsid w:val="00CB58E2"/>
    <w:pPr>
      <w:keepNext/>
      <w:bidi w:val="0"/>
      <w:jc w:val="center"/>
      <w:outlineLvl w:val="0"/>
    </w:pPr>
    <w:rPr>
      <w:rFonts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68EC"/>
    <w:pPr>
      <w:tabs>
        <w:tab w:val="center" w:pos="4680"/>
        <w:tab w:val="right" w:pos="9360"/>
      </w:tabs>
    </w:pPr>
  </w:style>
  <w:style w:type="character" w:customStyle="1" w:styleId="HeaderChar">
    <w:name w:val="Header Char"/>
    <w:basedOn w:val="DefaultParagraphFont"/>
    <w:link w:val="Header"/>
    <w:uiPriority w:val="99"/>
    <w:rsid w:val="001D68EC"/>
  </w:style>
  <w:style w:type="paragraph" w:styleId="Footer">
    <w:name w:val="footer"/>
    <w:basedOn w:val="Normal"/>
    <w:link w:val="FooterChar"/>
    <w:uiPriority w:val="99"/>
    <w:unhideWhenUsed/>
    <w:rsid w:val="001D68EC"/>
    <w:pPr>
      <w:tabs>
        <w:tab w:val="center" w:pos="4680"/>
        <w:tab w:val="right" w:pos="9360"/>
      </w:tabs>
    </w:pPr>
  </w:style>
  <w:style w:type="character" w:customStyle="1" w:styleId="FooterChar">
    <w:name w:val="Footer Char"/>
    <w:basedOn w:val="DefaultParagraphFont"/>
    <w:link w:val="Footer"/>
    <w:uiPriority w:val="99"/>
    <w:rsid w:val="001D68EC"/>
  </w:style>
  <w:style w:type="character" w:customStyle="1" w:styleId="Heading1Char">
    <w:name w:val="Heading 1 Char"/>
    <w:basedOn w:val="DefaultParagraphFont"/>
    <w:link w:val="Heading1"/>
    <w:rsid w:val="00CB58E2"/>
    <w:rPr>
      <w:rFonts w:ascii="Times New Roman" w:eastAsia="Times New Roman" w:hAnsi="Times New Roman" w:cs="B Nazanin"/>
      <w:b/>
      <w:bCs/>
      <w:sz w:val="28"/>
      <w:szCs w:val="28"/>
      <w:lang w:bidi="fa-IR"/>
    </w:rPr>
  </w:style>
  <w:style w:type="paragraph" w:styleId="ListParagraph">
    <w:name w:val="List Paragraph"/>
    <w:basedOn w:val="Normal"/>
    <w:qFormat/>
    <w:rsid w:val="0013121C"/>
    <w:pPr>
      <w:bidi w:val="0"/>
      <w:ind w:left="720"/>
      <w:contextualSpacing/>
      <w:jc w:val="both"/>
    </w:pPr>
    <w:rPr>
      <w:rFonts w:ascii="Calibri" w:eastAsia="Calibri" w:hAnsi="Calibri"/>
      <w:sz w:val="22"/>
      <w:szCs w:val="22"/>
      <w:lang w:bidi="ar-SA"/>
    </w:rPr>
  </w:style>
  <w:style w:type="character" w:styleId="FootnoteReference">
    <w:name w:val="footnote reference"/>
    <w:rsid w:val="00215F77"/>
    <w:rPr>
      <w:vertAlign w:val="superscript"/>
    </w:rPr>
  </w:style>
  <w:style w:type="paragraph" w:customStyle="1" w:styleId="a">
    <w:name w:val="متن اصلی"/>
    <w:basedOn w:val="Normal"/>
    <w:link w:val="Char"/>
    <w:qFormat/>
    <w:rsid w:val="00215F77"/>
    <w:pPr>
      <w:ind w:firstLine="284"/>
      <w:jc w:val="both"/>
    </w:pPr>
    <w:rPr>
      <w:rFonts w:asciiTheme="majorBidi" w:hAnsiTheme="majorBidi" w:cs="B Nazanin"/>
      <w:sz w:val="18"/>
      <w:szCs w:val="20"/>
      <w:lang w:eastAsia="ja-JP"/>
    </w:rPr>
  </w:style>
  <w:style w:type="character" w:customStyle="1" w:styleId="Char">
    <w:name w:val="متن اصلی Char"/>
    <w:link w:val="a"/>
    <w:rsid w:val="00215F77"/>
    <w:rPr>
      <w:rFonts w:asciiTheme="majorBidi" w:eastAsia="Times New Roman" w:hAnsiTheme="majorBidi" w:cs="B Nazanin"/>
      <w:sz w:val="18"/>
      <w:szCs w:val="20"/>
      <w:lang w:eastAsia="ja-JP" w:bidi="fa-IR"/>
    </w:rPr>
  </w:style>
  <w:style w:type="paragraph" w:customStyle="1" w:styleId="SubTitle">
    <w:name w:val="Sub Title"/>
    <w:basedOn w:val="FootnoteText"/>
    <w:link w:val="SubTitleChar"/>
    <w:qFormat/>
    <w:rsid w:val="00215F77"/>
    <w:pPr>
      <w:bidi w:val="0"/>
    </w:pPr>
    <w:rPr>
      <w:rFonts w:asciiTheme="majorBidi" w:eastAsia="MS Mincho" w:hAnsiTheme="majorBidi"/>
      <w:sz w:val="14"/>
      <w:szCs w:val="13"/>
      <w:lang w:eastAsia="ja-JP" w:bidi="ar-SA"/>
    </w:rPr>
  </w:style>
  <w:style w:type="character" w:customStyle="1" w:styleId="SubTitleChar">
    <w:name w:val="Sub Title Char"/>
    <w:link w:val="SubTitle"/>
    <w:rsid w:val="00215F77"/>
    <w:rPr>
      <w:rFonts w:asciiTheme="majorBidi" w:eastAsia="MS Mincho" w:hAnsiTheme="majorBidi" w:cs="Times New Roman"/>
      <w:sz w:val="14"/>
      <w:szCs w:val="13"/>
      <w:lang w:eastAsia="ja-JP"/>
    </w:rPr>
  </w:style>
  <w:style w:type="paragraph" w:styleId="FootnoteText">
    <w:name w:val="footnote text"/>
    <w:basedOn w:val="Normal"/>
    <w:link w:val="FootnoteTextChar"/>
    <w:semiHidden/>
    <w:unhideWhenUsed/>
    <w:rsid w:val="00215F77"/>
    <w:rPr>
      <w:sz w:val="20"/>
      <w:szCs w:val="20"/>
    </w:rPr>
  </w:style>
  <w:style w:type="character" w:customStyle="1" w:styleId="FootnoteTextChar">
    <w:name w:val="Footnote Text Char"/>
    <w:basedOn w:val="DefaultParagraphFont"/>
    <w:link w:val="FootnoteText"/>
    <w:uiPriority w:val="99"/>
    <w:semiHidden/>
    <w:rsid w:val="00215F77"/>
    <w:rPr>
      <w:rFonts w:ascii="Times New Roman" w:eastAsia="Times New Roman" w:hAnsi="Times New Roman" w:cs="Times New Roman"/>
      <w:sz w:val="20"/>
      <w:szCs w:val="20"/>
      <w:lang w:bidi="fa-IR"/>
    </w:rPr>
  </w:style>
  <w:style w:type="paragraph" w:styleId="BlockText">
    <w:name w:val="Block Text"/>
    <w:basedOn w:val="Normal"/>
    <w:uiPriority w:val="99"/>
    <w:rsid w:val="00C23FCC"/>
    <w:pPr>
      <w:bidi w:val="0"/>
      <w:ind w:left="567" w:right="567"/>
      <w:jc w:val="both"/>
    </w:pPr>
    <w:rPr>
      <w:sz w:val="18"/>
      <w:lang w:bidi="ar-SA"/>
    </w:rPr>
  </w:style>
  <w:style w:type="paragraph" w:customStyle="1" w:styleId="a0">
    <w:name w:val="چکیده"/>
    <w:basedOn w:val="Normal"/>
    <w:link w:val="Char0"/>
    <w:qFormat/>
    <w:rsid w:val="006D7D94"/>
    <w:pPr>
      <w:jc w:val="both"/>
    </w:pPr>
    <w:rPr>
      <w:rFonts w:ascii="Cambria" w:hAnsi="Cambria"/>
      <w:sz w:val="14"/>
      <w:szCs w:val="18"/>
      <w:lang w:eastAsia="ja-JP" w:bidi="ar-SA"/>
    </w:rPr>
  </w:style>
  <w:style w:type="character" w:customStyle="1" w:styleId="Char0">
    <w:name w:val="چکیده Char"/>
    <w:link w:val="a0"/>
    <w:rsid w:val="006D7D94"/>
    <w:rPr>
      <w:rFonts w:ascii="Cambria" w:eastAsia="Times New Roman" w:hAnsi="Cambria" w:cs="Times New Roman"/>
      <w:sz w:val="14"/>
      <w:szCs w:val="18"/>
      <w:lang w:eastAsia="ja-JP"/>
    </w:rPr>
  </w:style>
  <w:style w:type="paragraph" w:styleId="BalloonText">
    <w:name w:val="Balloon Text"/>
    <w:basedOn w:val="Normal"/>
    <w:link w:val="BalloonTextChar"/>
    <w:uiPriority w:val="99"/>
    <w:semiHidden/>
    <w:unhideWhenUsed/>
    <w:rsid w:val="009420E0"/>
    <w:rPr>
      <w:rFonts w:ascii="Tahoma" w:hAnsi="Tahoma" w:cs="Tahoma"/>
      <w:sz w:val="16"/>
      <w:szCs w:val="16"/>
    </w:rPr>
  </w:style>
  <w:style w:type="character" w:customStyle="1" w:styleId="BalloonTextChar">
    <w:name w:val="Balloon Text Char"/>
    <w:basedOn w:val="DefaultParagraphFont"/>
    <w:link w:val="BalloonText"/>
    <w:uiPriority w:val="99"/>
    <w:semiHidden/>
    <w:rsid w:val="009420E0"/>
    <w:rPr>
      <w:rFonts w:ascii="Tahoma" w:eastAsia="Times New Roman" w:hAnsi="Tahoma" w:cs="Tahoma"/>
      <w:sz w:val="16"/>
      <w:szCs w:val="16"/>
      <w:lang w:bidi="fa-IR"/>
    </w:rPr>
  </w:style>
  <w:style w:type="character" w:styleId="Strong">
    <w:name w:val="Strong"/>
    <w:basedOn w:val="DefaultParagraphFont"/>
    <w:uiPriority w:val="22"/>
    <w:qFormat/>
    <w:rsid w:val="000F5ABB"/>
    <w:rPr>
      <w:b/>
      <w:bCs/>
    </w:rPr>
  </w:style>
  <w:style w:type="character" w:styleId="Hyperlink">
    <w:name w:val="Hyperlink"/>
    <w:basedOn w:val="DefaultParagraphFont"/>
    <w:uiPriority w:val="99"/>
    <w:unhideWhenUsed/>
    <w:rsid w:val="00187D04"/>
    <w:rPr>
      <w:color w:val="0000FF"/>
      <w:u w:val="single"/>
    </w:rPr>
  </w:style>
  <w:style w:type="paragraph" w:customStyle="1" w:styleId="articledetails">
    <w:name w:val="articledetails"/>
    <w:basedOn w:val="Normal"/>
    <w:rsid w:val="00187D04"/>
    <w:pPr>
      <w:bidi w:val="0"/>
      <w:spacing w:before="100" w:beforeAutospacing="1" w:after="100" w:afterAutospacing="1"/>
    </w:pPr>
    <w:rPr>
      <w:lang w:bidi="ar-SA"/>
    </w:rPr>
  </w:style>
  <w:style w:type="paragraph" w:customStyle="1" w:styleId="Default">
    <w:name w:val="Default"/>
    <w:rsid w:val="00187D0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atent-title">
    <w:name w:val="patent-title"/>
    <w:basedOn w:val="DefaultParagraphFont"/>
    <w:rsid w:val="00187D04"/>
  </w:style>
  <w:style w:type="character" w:customStyle="1" w:styleId="patent-bibdata-value2">
    <w:name w:val="patent-bibdata-value2"/>
    <w:basedOn w:val="DefaultParagraphFont"/>
    <w:rsid w:val="00187D04"/>
    <w:rPr>
      <w:color w:val="666666"/>
    </w:rPr>
  </w:style>
  <w:style w:type="character" w:customStyle="1" w:styleId="patent-bibdata-value-list">
    <w:name w:val="patent-bibdata-value-list"/>
    <w:basedOn w:val="DefaultParagraphFont"/>
    <w:rsid w:val="00187D04"/>
  </w:style>
  <w:style w:type="paragraph" w:styleId="NormalWeb">
    <w:name w:val="Normal (Web)"/>
    <w:basedOn w:val="Normal"/>
    <w:uiPriority w:val="99"/>
    <w:unhideWhenUsed/>
    <w:rsid w:val="00187D04"/>
    <w:pPr>
      <w:bidi w:val="0"/>
      <w:spacing w:before="100" w:beforeAutospacing="1" w:after="100" w:afterAutospacing="1"/>
    </w:pPr>
    <w:rPr>
      <w:color w:val="555555"/>
      <w:lang w:bidi="ar-SA"/>
    </w:rPr>
  </w:style>
  <w:style w:type="table" w:styleId="TableGrid">
    <w:name w:val="Table Grid"/>
    <w:basedOn w:val="TableNormal"/>
    <w:uiPriority w:val="59"/>
    <w:rsid w:val="008A2F3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google.com/search?tbo=p&amp;tbm=pts&amp;hl=en&amp;q=ininventor:%22Francesco+Surico%22" TargetMode="External"/><Relationship Id="rId18" Type="http://schemas.openxmlformats.org/officeDocument/2006/relationships/hyperlink" Target="http://www.google.com/search?tbo=p&amp;tbm=pts&amp;hl=en&amp;q=ininventor:%22Alex+Lange%2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pubs.acs.org/action/doSearch?ContribStored=Puertas%2C+F" TargetMode="External"/><Relationship Id="rId7" Type="http://schemas.openxmlformats.org/officeDocument/2006/relationships/endnotes" Target="endnotes.xml"/><Relationship Id="rId12" Type="http://schemas.openxmlformats.org/officeDocument/2006/relationships/hyperlink" Target="http://www.google.com/search?tbo=p&amp;tbm=pts&amp;hl=en&amp;q=ininventor:%22Giuseppe+Alampi%22" TargetMode="External"/><Relationship Id="rId17" Type="http://schemas.openxmlformats.org/officeDocument/2006/relationships/hyperlink" Target="http://www.google.com/search?tbo=p&amp;tbm=pts&amp;hl=en&amp;q=ininventor:%22Johann+Plank%22"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google.com/search?tbo=p&amp;tbm=pts&amp;hl=en&amp;q=ininventor:%22Marco+Squinzi%22" TargetMode="External"/><Relationship Id="rId20" Type="http://schemas.openxmlformats.org/officeDocument/2006/relationships/hyperlink" Target="http://pubs.acs.org/action/doSearch?ContribStored=Palacios%2C+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com/search?tbo=p&amp;tbm=pts&amp;hl=en&amp;q=ininventor:%22Paolo+Clemente%22"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google.com/search?tbo=p&amp;tbm=pts&amp;hl=en&amp;q=ininventor:%22Giorgio+Ferrari%22" TargetMode="External"/><Relationship Id="rId23" Type="http://schemas.openxmlformats.org/officeDocument/2006/relationships/hyperlink" Target="http://www.sciencedirect.com/science/journal/09589465/29/4" TargetMode="External"/><Relationship Id="rId10" Type="http://schemas.openxmlformats.org/officeDocument/2006/relationships/hyperlink" Target="http://www.google.com/search?tbo=p&amp;tbm=pts&amp;hl=en&amp;q=ininventor:%22Mariele+Gamba%22" TargetMode="External"/><Relationship Id="rId19" Type="http://schemas.openxmlformats.org/officeDocument/2006/relationships/hyperlink" Target="http://pubs.acs.org/action/doSearch?ContribStored=Alonso%2C+M+D+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google.com/search?tbo=p&amp;tbm=pts&amp;hl=en&amp;q=ininventor:%22Lino+Badesso%22" TargetMode="External"/><Relationship Id="rId22" Type="http://schemas.openxmlformats.org/officeDocument/2006/relationships/hyperlink" Target="http://www.sciencedirect.com/science/journal/09589465"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06EE2-1D3B-4C66-9F31-B8B423202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4</Pages>
  <Words>1656</Words>
  <Characters>9443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Fatemeh</dc:creator>
  <cp:lastModifiedBy>pemr</cp:lastModifiedBy>
  <cp:revision>25</cp:revision>
  <dcterms:created xsi:type="dcterms:W3CDTF">2019-09-11T04:25:00Z</dcterms:created>
  <dcterms:modified xsi:type="dcterms:W3CDTF">2019-09-16T11:39:00Z</dcterms:modified>
</cp:coreProperties>
</file>